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59" w:rsidRPr="007D184B" w:rsidRDefault="00164BD5" w:rsidP="00E732E0">
      <w:pPr>
        <w:spacing w:after="80" w:line="30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59450" cy="2197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0E" w:rsidRDefault="002C3C69" w:rsidP="00E732E0">
      <w:pPr>
        <w:spacing w:after="80" w:line="300" w:lineRule="auto"/>
        <w:rPr>
          <w:rFonts w:cstheme="minorHAnsi"/>
          <w:b/>
          <w:sz w:val="32"/>
          <w:szCs w:val="24"/>
        </w:rPr>
      </w:pPr>
      <w:r w:rsidRPr="007D184B">
        <w:rPr>
          <w:rFonts w:cstheme="minorHAnsi"/>
          <w:b/>
          <w:sz w:val="32"/>
          <w:szCs w:val="24"/>
        </w:rPr>
        <w:t>27. Międzynarodowy Festiwal Teatralny Kontakt</w:t>
      </w:r>
    </w:p>
    <w:p w:rsidR="00164BD5" w:rsidRPr="007D184B" w:rsidRDefault="008D5C88" w:rsidP="00E732E0">
      <w:pPr>
        <w:spacing w:after="80" w:line="300" w:lineRule="auto"/>
        <w:rPr>
          <w:rFonts w:cstheme="minorHAnsi"/>
          <w:sz w:val="32"/>
          <w:szCs w:val="24"/>
        </w:rPr>
      </w:pPr>
      <w:r>
        <w:rPr>
          <w:rFonts w:cstheme="minorHAnsi"/>
          <w:b/>
          <w:sz w:val="32"/>
          <w:szCs w:val="24"/>
        </w:rPr>
        <w:t>Toruń |</w:t>
      </w:r>
      <w:r w:rsidR="00164BD5">
        <w:rPr>
          <w:rFonts w:cstheme="minorHAnsi"/>
          <w:b/>
          <w:sz w:val="32"/>
          <w:szCs w:val="24"/>
        </w:rPr>
        <w:t xml:space="preserve"> Kujawy i Pomorze</w:t>
      </w:r>
    </w:p>
    <w:p w:rsidR="0094180E" w:rsidRPr="007D184B" w:rsidRDefault="00615EDF" w:rsidP="00E732E0">
      <w:pPr>
        <w:spacing w:after="80" w:line="300" w:lineRule="auto"/>
        <w:rPr>
          <w:rFonts w:cstheme="minorHAnsi"/>
          <w:b/>
          <w:sz w:val="28"/>
          <w:szCs w:val="24"/>
        </w:rPr>
      </w:pPr>
      <w:r w:rsidRPr="007D184B">
        <w:rPr>
          <w:rFonts w:cstheme="minorHAnsi"/>
          <w:b/>
          <w:sz w:val="28"/>
          <w:szCs w:val="24"/>
        </w:rPr>
        <w:t>31 maja–7 czerwca 2023 r.</w:t>
      </w:r>
    </w:p>
    <w:p w:rsidR="00615EDF" w:rsidRPr="007D184B" w:rsidRDefault="00615EDF" w:rsidP="00E732E0">
      <w:pPr>
        <w:spacing w:after="80" w:line="300" w:lineRule="auto"/>
        <w:rPr>
          <w:rFonts w:cstheme="minorHAnsi"/>
          <w:sz w:val="24"/>
          <w:szCs w:val="24"/>
        </w:rPr>
      </w:pPr>
    </w:p>
    <w:p w:rsidR="0094180E" w:rsidRPr="007D184B" w:rsidRDefault="0094180E" w:rsidP="00E732E0">
      <w:pPr>
        <w:spacing w:after="80" w:line="300" w:lineRule="auto"/>
        <w:ind w:firstLine="567"/>
        <w:jc w:val="both"/>
        <w:rPr>
          <w:rFonts w:cstheme="minorHAnsi"/>
          <w:sz w:val="24"/>
          <w:szCs w:val="24"/>
        </w:rPr>
      </w:pPr>
      <w:r w:rsidRPr="007D184B">
        <w:rPr>
          <w:rFonts w:cstheme="minorHAnsi"/>
          <w:b/>
          <w:sz w:val="24"/>
          <w:szCs w:val="24"/>
        </w:rPr>
        <w:t>27.</w:t>
      </w:r>
      <w:r w:rsidR="00E169AD" w:rsidRPr="007D184B">
        <w:rPr>
          <w:rFonts w:cstheme="minorHAnsi"/>
          <w:b/>
          <w:sz w:val="24"/>
          <w:szCs w:val="24"/>
        </w:rPr>
        <w:t xml:space="preserve"> Międzynarodowy</w:t>
      </w:r>
      <w:r w:rsidRPr="007D184B">
        <w:rPr>
          <w:rFonts w:cstheme="minorHAnsi"/>
          <w:b/>
          <w:sz w:val="24"/>
          <w:szCs w:val="24"/>
        </w:rPr>
        <w:t xml:space="preserve"> Festiwal Teatraln</w:t>
      </w:r>
      <w:r w:rsidR="00E169AD" w:rsidRPr="007D184B">
        <w:rPr>
          <w:rFonts w:cstheme="minorHAnsi"/>
          <w:b/>
          <w:sz w:val="24"/>
          <w:szCs w:val="24"/>
        </w:rPr>
        <w:t>y</w:t>
      </w:r>
      <w:r w:rsidRPr="007D184B">
        <w:rPr>
          <w:rFonts w:cstheme="minorHAnsi"/>
          <w:b/>
          <w:sz w:val="24"/>
          <w:szCs w:val="24"/>
        </w:rPr>
        <w:t xml:space="preserve"> Kontakt</w:t>
      </w:r>
      <w:r w:rsidRPr="007D184B">
        <w:rPr>
          <w:rFonts w:cstheme="minorHAnsi"/>
          <w:sz w:val="24"/>
          <w:szCs w:val="24"/>
        </w:rPr>
        <w:t xml:space="preserve"> </w:t>
      </w:r>
      <w:r w:rsidRPr="00E732E0">
        <w:rPr>
          <w:rFonts w:cstheme="minorHAnsi"/>
          <w:b/>
          <w:sz w:val="24"/>
          <w:szCs w:val="24"/>
        </w:rPr>
        <w:t>2023</w:t>
      </w:r>
      <w:r w:rsidRPr="007D184B">
        <w:rPr>
          <w:rFonts w:cstheme="minorHAnsi"/>
          <w:sz w:val="24"/>
          <w:szCs w:val="24"/>
        </w:rPr>
        <w:t xml:space="preserve"> odbędzie się w Toruniu </w:t>
      </w:r>
      <w:r w:rsidR="00164C32" w:rsidRPr="00164C32">
        <w:rPr>
          <w:rFonts w:cstheme="minorHAnsi"/>
          <w:sz w:val="24"/>
          <w:szCs w:val="24"/>
        </w:rPr>
        <w:t>województwie kujawsko-pomorskim</w:t>
      </w:r>
      <w:r w:rsidR="00164C32">
        <w:rPr>
          <w:rFonts w:cstheme="minorHAnsi"/>
          <w:sz w:val="24"/>
          <w:szCs w:val="24"/>
        </w:rPr>
        <w:t xml:space="preserve"> </w:t>
      </w:r>
      <w:r w:rsidRPr="007D184B">
        <w:rPr>
          <w:rFonts w:cstheme="minorHAnsi"/>
          <w:sz w:val="24"/>
          <w:szCs w:val="24"/>
        </w:rPr>
        <w:t>w dniach</w:t>
      </w:r>
      <w:r w:rsidRPr="007D184B">
        <w:rPr>
          <w:rFonts w:cstheme="minorHAnsi"/>
          <w:b/>
          <w:sz w:val="24"/>
          <w:szCs w:val="24"/>
        </w:rPr>
        <w:t xml:space="preserve"> 31 maja–7 czerwca</w:t>
      </w:r>
      <w:r w:rsidRPr="007D184B">
        <w:rPr>
          <w:rFonts w:cstheme="minorHAnsi"/>
          <w:sz w:val="24"/>
          <w:szCs w:val="24"/>
        </w:rPr>
        <w:t>.</w:t>
      </w:r>
      <w:r w:rsidR="005E2284" w:rsidRPr="007D184B">
        <w:rPr>
          <w:rFonts w:cstheme="minorHAnsi"/>
          <w:sz w:val="24"/>
          <w:szCs w:val="24"/>
        </w:rPr>
        <w:t xml:space="preserve"> </w:t>
      </w:r>
      <w:r w:rsidR="00877B2D" w:rsidRPr="007D184B">
        <w:rPr>
          <w:rFonts w:cstheme="minorHAnsi"/>
          <w:color w:val="000000"/>
          <w:sz w:val="24"/>
          <w:szCs w:val="24"/>
        </w:rPr>
        <w:t xml:space="preserve">Festiwal będzie miał charakter </w:t>
      </w:r>
      <w:r w:rsidR="00877B2D" w:rsidRPr="007D184B">
        <w:rPr>
          <w:rFonts w:cstheme="minorHAnsi"/>
          <w:b/>
          <w:color w:val="000000"/>
          <w:sz w:val="24"/>
          <w:szCs w:val="24"/>
        </w:rPr>
        <w:t>konkursu</w:t>
      </w:r>
      <w:r w:rsidR="00877B2D" w:rsidRPr="007D184B">
        <w:rPr>
          <w:rFonts w:cstheme="minorHAnsi"/>
          <w:color w:val="000000"/>
          <w:sz w:val="24"/>
          <w:szCs w:val="24"/>
        </w:rPr>
        <w:t xml:space="preserve">, a nagrody przyzna </w:t>
      </w:r>
      <w:r w:rsidR="00877B2D" w:rsidRPr="007D184B">
        <w:rPr>
          <w:rFonts w:cstheme="minorHAnsi"/>
          <w:b/>
          <w:color w:val="000000"/>
          <w:sz w:val="24"/>
          <w:szCs w:val="24"/>
        </w:rPr>
        <w:t>międzynarodowe jury</w:t>
      </w:r>
      <w:r w:rsidR="00877B2D" w:rsidRPr="007D184B">
        <w:rPr>
          <w:rFonts w:cstheme="minorHAnsi"/>
          <w:color w:val="000000"/>
          <w:sz w:val="24"/>
          <w:szCs w:val="24"/>
        </w:rPr>
        <w:t>.</w:t>
      </w:r>
      <w:r w:rsidR="00F41E0F" w:rsidRPr="007D184B">
        <w:rPr>
          <w:rFonts w:cstheme="minorHAnsi"/>
          <w:color w:val="000000"/>
          <w:sz w:val="24"/>
          <w:szCs w:val="24"/>
        </w:rPr>
        <w:t xml:space="preserve"> </w:t>
      </w:r>
    </w:p>
    <w:p w:rsidR="0094180E" w:rsidRPr="007D184B" w:rsidRDefault="0094180E" w:rsidP="00E732E0">
      <w:pPr>
        <w:pStyle w:val="Obszartekstu"/>
        <w:spacing w:after="80" w:line="300" w:lineRule="auto"/>
        <w:ind w:firstLine="567"/>
        <w:jc w:val="both"/>
        <w:rPr>
          <w:rFonts w:asciiTheme="minorHAnsi" w:hAnsiTheme="minorHAnsi" w:cstheme="minorHAnsi"/>
          <w:color w:val="000000"/>
        </w:rPr>
      </w:pPr>
      <w:r w:rsidRPr="007D184B">
        <w:rPr>
          <w:rFonts w:asciiTheme="minorHAnsi" w:hAnsiTheme="minorHAnsi" w:cstheme="minorHAnsi"/>
          <w:color w:val="000000"/>
        </w:rPr>
        <w:t>Podczas MFT Kontakt zaprezentujemy polskiej i międzynarodowej publiczności w</w:t>
      </w:r>
      <w:r w:rsidR="007D184B">
        <w:rPr>
          <w:rFonts w:asciiTheme="minorHAnsi" w:hAnsiTheme="minorHAnsi" w:cstheme="minorHAnsi"/>
          <w:color w:val="000000"/>
        </w:rPr>
        <w:t>ybitne przedstawienia teatralne</w:t>
      </w:r>
      <w:r w:rsidRPr="007D184B">
        <w:rPr>
          <w:rFonts w:asciiTheme="minorHAnsi" w:hAnsiTheme="minorHAnsi" w:cstheme="minorHAnsi"/>
          <w:color w:val="000000"/>
        </w:rPr>
        <w:t xml:space="preserve"> zrealizowane przez reżyserów, którzy </w:t>
      </w:r>
      <w:r w:rsidRPr="007D184B">
        <w:rPr>
          <w:rFonts w:asciiTheme="minorHAnsi" w:hAnsiTheme="minorHAnsi" w:cstheme="minorHAnsi"/>
        </w:rPr>
        <w:t>reprezentują</w:t>
      </w:r>
      <w:r w:rsidRPr="007D184B">
        <w:rPr>
          <w:rFonts w:asciiTheme="minorHAnsi" w:hAnsiTheme="minorHAnsi" w:cstheme="minorHAnsi"/>
          <w:color w:val="000000"/>
        </w:rPr>
        <w:t xml:space="preserve"> w swoich pracach poziom mistrzowski.</w:t>
      </w:r>
      <w:r w:rsidR="00360A84">
        <w:rPr>
          <w:rFonts w:asciiTheme="minorHAnsi" w:hAnsiTheme="minorHAnsi" w:cstheme="minorHAnsi"/>
          <w:color w:val="000000"/>
        </w:rPr>
        <w:t xml:space="preserve"> </w:t>
      </w:r>
      <w:r w:rsidRPr="007D184B">
        <w:rPr>
          <w:rFonts w:asciiTheme="minorHAnsi" w:hAnsiTheme="minorHAnsi" w:cstheme="minorHAnsi"/>
          <w:color w:val="000000"/>
        </w:rPr>
        <w:t xml:space="preserve">Na festiwalowych scenach oraz w plenerze zobaczymy </w:t>
      </w:r>
      <w:r w:rsidR="005E2284" w:rsidRPr="007D184B">
        <w:rPr>
          <w:rFonts w:asciiTheme="minorHAnsi" w:hAnsiTheme="minorHAnsi" w:cstheme="minorHAnsi"/>
          <w:b/>
          <w:color w:val="000000"/>
        </w:rPr>
        <w:t xml:space="preserve">15 spektakli </w:t>
      </w:r>
      <w:r w:rsidRPr="007D184B">
        <w:rPr>
          <w:rFonts w:asciiTheme="minorHAnsi" w:hAnsiTheme="minorHAnsi" w:cstheme="minorHAnsi"/>
          <w:b/>
          <w:color w:val="000000"/>
        </w:rPr>
        <w:t>z Grecji, Włoch, Litwy, Rumunii i Polski</w:t>
      </w:r>
      <w:r w:rsidRPr="007D184B">
        <w:rPr>
          <w:rFonts w:asciiTheme="minorHAnsi" w:hAnsiTheme="minorHAnsi" w:cstheme="minorHAnsi"/>
          <w:color w:val="000000"/>
        </w:rPr>
        <w:t xml:space="preserve">. </w:t>
      </w:r>
      <w:r w:rsidR="006D0491">
        <w:rPr>
          <w:rFonts w:asciiTheme="minorHAnsi" w:hAnsiTheme="minorHAnsi" w:cstheme="minorHAnsi"/>
          <w:color w:val="000000"/>
        </w:rPr>
        <w:t>Część przedstawień odbędzie się z audiodeskrypcją.</w:t>
      </w:r>
    </w:p>
    <w:p w:rsidR="00877B2D" w:rsidRPr="007D184B" w:rsidRDefault="00877B2D" w:rsidP="00E732E0">
      <w:pPr>
        <w:spacing w:after="80" w:line="30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D184B">
        <w:rPr>
          <w:rFonts w:cstheme="minorHAnsi"/>
          <w:color w:val="000000"/>
          <w:sz w:val="24"/>
          <w:szCs w:val="24"/>
          <w:u w:val="single"/>
        </w:rPr>
        <w:t>Spektakle zagraniczne:</w:t>
      </w:r>
    </w:p>
    <w:p w:rsidR="0094180E" w:rsidRPr="007D184B" w:rsidRDefault="0094180E" w:rsidP="00E732E0">
      <w:pPr>
        <w:numPr>
          <w:ilvl w:val="0"/>
          <w:numId w:val="1"/>
        </w:numPr>
        <w:snapToGrid w:val="0"/>
        <w:spacing w:after="80" w:line="300" w:lineRule="auto"/>
        <w:ind w:left="426"/>
        <w:rPr>
          <w:rFonts w:cstheme="minorHAnsi"/>
          <w:sz w:val="24"/>
          <w:szCs w:val="24"/>
        </w:rPr>
      </w:pPr>
      <w:r w:rsidRPr="007D184B">
        <w:rPr>
          <w:rFonts w:cstheme="minorHAnsi"/>
          <w:b/>
          <w:i/>
          <w:sz w:val="24"/>
          <w:szCs w:val="24"/>
        </w:rPr>
        <w:t>Trzy smutne sztuki</w:t>
      </w:r>
      <w:r w:rsidRPr="007D184B">
        <w:rPr>
          <w:rFonts w:cstheme="minorHAnsi"/>
          <w:sz w:val="24"/>
          <w:szCs w:val="24"/>
        </w:rPr>
        <w:t xml:space="preserve">, reż. Radu </w:t>
      </w:r>
      <w:proofErr w:type="spellStart"/>
      <w:r w:rsidRPr="007D184B">
        <w:rPr>
          <w:rFonts w:cstheme="minorHAnsi"/>
          <w:sz w:val="24"/>
          <w:szCs w:val="24"/>
        </w:rPr>
        <w:t>Afrim</w:t>
      </w:r>
      <w:proofErr w:type="spellEnd"/>
      <w:r w:rsidRPr="007D184B">
        <w:rPr>
          <w:rFonts w:cstheme="minorHAnsi"/>
          <w:sz w:val="24"/>
          <w:szCs w:val="24"/>
        </w:rPr>
        <w:t xml:space="preserve">, </w:t>
      </w:r>
      <w:proofErr w:type="spellStart"/>
      <w:r w:rsidRPr="007D184B">
        <w:rPr>
          <w:rFonts w:cstheme="minorHAnsi"/>
          <w:sz w:val="24"/>
          <w:szCs w:val="24"/>
        </w:rPr>
        <w:t>Teatrul</w:t>
      </w:r>
      <w:proofErr w:type="spellEnd"/>
      <w:r w:rsidRPr="007D184B">
        <w:rPr>
          <w:rFonts w:cstheme="minorHAnsi"/>
          <w:sz w:val="24"/>
          <w:szCs w:val="24"/>
        </w:rPr>
        <w:t xml:space="preserve"> </w:t>
      </w:r>
      <w:proofErr w:type="spellStart"/>
      <w:r w:rsidRPr="007D184B">
        <w:rPr>
          <w:rFonts w:cstheme="minorHAnsi"/>
          <w:sz w:val="24"/>
          <w:szCs w:val="24"/>
        </w:rPr>
        <w:t>National</w:t>
      </w:r>
      <w:proofErr w:type="spellEnd"/>
      <w:r w:rsidRPr="007D184B">
        <w:rPr>
          <w:rFonts w:cstheme="minorHAnsi"/>
          <w:sz w:val="24"/>
          <w:szCs w:val="24"/>
        </w:rPr>
        <w:t xml:space="preserve"> „</w:t>
      </w:r>
      <w:proofErr w:type="spellStart"/>
      <w:r w:rsidRPr="007D184B">
        <w:rPr>
          <w:rFonts w:cstheme="minorHAnsi"/>
          <w:sz w:val="24"/>
          <w:szCs w:val="24"/>
        </w:rPr>
        <w:t>Vasile</w:t>
      </w:r>
      <w:proofErr w:type="spellEnd"/>
      <w:r w:rsidRPr="007D184B">
        <w:rPr>
          <w:rFonts w:cstheme="minorHAnsi"/>
          <w:sz w:val="24"/>
          <w:szCs w:val="24"/>
        </w:rPr>
        <w:t xml:space="preserve"> </w:t>
      </w:r>
      <w:proofErr w:type="spellStart"/>
      <w:r w:rsidRPr="007D184B">
        <w:rPr>
          <w:rFonts w:cstheme="minorHAnsi"/>
          <w:sz w:val="24"/>
          <w:szCs w:val="24"/>
        </w:rPr>
        <w:t>Alecsandri</w:t>
      </w:r>
      <w:proofErr w:type="spellEnd"/>
      <w:r w:rsidRPr="007D184B">
        <w:rPr>
          <w:rFonts w:cstheme="minorHAnsi"/>
          <w:sz w:val="24"/>
          <w:szCs w:val="24"/>
        </w:rPr>
        <w:t>” (Iasi, Rumunia)</w:t>
      </w:r>
    </w:p>
    <w:p w:rsidR="0094180E" w:rsidRPr="007D184B" w:rsidRDefault="0094180E" w:rsidP="00E732E0">
      <w:pPr>
        <w:numPr>
          <w:ilvl w:val="0"/>
          <w:numId w:val="1"/>
        </w:numPr>
        <w:spacing w:after="80" w:line="300" w:lineRule="auto"/>
        <w:ind w:left="426"/>
        <w:rPr>
          <w:rFonts w:cstheme="minorHAnsi"/>
          <w:sz w:val="24"/>
          <w:szCs w:val="24"/>
          <w:lang w:val="en-GB"/>
        </w:rPr>
      </w:pPr>
      <w:r w:rsidRPr="007D184B">
        <w:rPr>
          <w:rFonts w:cstheme="minorHAnsi"/>
          <w:b/>
          <w:i/>
          <w:sz w:val="24"/>
          <w:szCs w:val="24"/>
        </w:rPr>
        <w:t>INK</w:t>
      </w:r>
      <w:r w:rsidRPr="007D184B">
        <w:rPr>
          <w:rFonts w:cstheme="minorHAnsi"/>
          <w:sz w:val="24"/>
          <w:szCs w:val="24"/>
        </w:rPr>
        <w:t xml:space="preserve">, reż. </w:t>
      </w:r>
      <w:r w:rsidRPr="007D184B">
        <w:rPr>
          <w:rFonts w:cstheme="minorHAnsi"/>
          <w:sz w:val="24"/>
          <w:szCs w:val="24"/>
          <w:lang w:val="en-GB"/>
        </w:rPr>
        <w:t xml:space="preserve">Dimitris </w:t>
      </w:r>
      <w:proofErr w:type="spellStart"/>
      <w:r w:rsidRPr="007D184B">
        <w:rPr>
          <w:rFonts w:cstheme="minorHAnsi"/>
          <w:sz w:val="24"/>
          <w:szCs w:val="24"/>
          <w:lang w:val="en-GB"/>
        </w:rPr>
        <w:t>Papaioannou</w:t>
      </w:r>
      <w:proofErr w:type="spellEnd"/>
      <w:r w:rsidRPr="007D184B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Pr="007D184B">
        <w:rPr>
          <w:rFonts w:cstheme="minorHAnsi"/>
          <w:sz w:val="24"/>
          <w:szCs w:val="24"/>
          <w:lang w:val="en-GB"/>
        </w:rPr>
        <w:t>Ateny</w:t>
      </w:r>
      <w:proofErr w:type="spellEnd"/>
      <w:r w:rsidRPr="007D184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7D184B">
        <w:rPr>
          <w:rFonts w:cstheme="minorHAnsi"/>
          <w:sz w:val="24"/>
          <w:szCs w:val="24"/>
          <w:lang w:val="en-GB"/>
        </w:rPr>
        <w:t>Grecja</w:t>
      </w:r>
      <w:proofErr w:type="spellEnd"/>
      <w:r w:rsidRPr="007D184B">
        <w:rPr>
          <w:rFonts w:cstheme="minorHAnsi"/>
          <w:sz w:val="24"/>
          <w:szCs w:val="24"/>
          <w:lang w:val="en-GB"/>
        </w:rPr>
        <w:t>)</w:t>
      </w:r>
    </w:p>
    <w:p w:rsidR="0094180E" w:rsidRPr="007D184B" w:rsidRDefault="0094180E" w:rsidP="00E732E0">
      <w:pPr>
        <w:numPr>
          <w:ilvl w:val="0"/>
          <w:numId w:val="1"/>
        </w:numPr>
        <w:spacing w:after="80" w:line="300" w:lineRule="auto"/>
        <w:ind w:left="426"/>
        <w:rPr>
          <w:rFonts w:cstheme="minorHAnsi"/>
          <w:sz w:val="24"/>
          <w:szCs w:val="24"/>
          <w:lang w:val="en-US"/>
        </w:rPr>
      </w:pPr>
      <w:proofErr w:type="spellStart"/>
      <w:r w:rsidRPr="007D184B">
        <w:rPr>
          <w:rFonts w:cstheme="minorHAnsi"/>
          <w:b/>
          <w:i/>
          <w:sz w:val="24"/>
          <w:szCs w:val="24"/>
          <w:lang w:val="en-US"/>
        </w:rPr>
        <w:t>Fikcje</w:t>
      </w:r>
      <w:proofErr w:type="spellEnd"/>
      <w:r w:rsidRPr="007D184B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7D184B">
        <w:rPr>
          <w:rFonts w:cstheme="minorHAnsi"/>
          <w:sz w:val="24"/>
          <w:szCs w:val="24"/>
          <w:lang w:val="en-US"/>
        </w:rPr>
        <w:t>reż</w:t>
      </w:r>
      <w:proofErr w:type="spellEnd"/>
      <w:r w:rsidRPr="007D184B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7D184B">
        <w:rPr>
          <w:rFonts w:cstheme="minorHAnsi"/>
          <w:spacing w:val="-4"/>
          <w:sz w:val="24"/>
          <w:szCs w:val="24"/>
          <w:shd w:val="clear" w:color="auto" w:fill="FAFAFA"/>
          <w:lang w:val="en-US"/>
        </w:rPr>
        <w:t>Adomas</w:t>
      </w:r>
      <w:proofErr w:type="spellEnd"/>
      <w:r w:rsidRPr="007D184B">
        <w:rPr>
          <w:rFonts w:cstheme="minorHAnsi"/>
          <w:spacing w:val="-4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7D184B">
        <w:rPr>
          <w:rFonts w:cstheme="minorHAnsi"/>
          <w:spacing w:val="-4"/>
          <w:sz w:val="24"/>
          <w:szCs w:val="24"/>
          <w:shd w:val="clear" w:color="auto" w:fill="FAFAFA"/>
          <w:lang w:val="en-US"/>
        </w:rPr>
        <w:t>Juška</w:t>
      </w:r>
      <w:proofErr w:type="spellEnd"/>
      <w:r w:rsidRPr="007D184B">
        <w:rPr>
          <w:rFonts w:cstheme="minorHAnsi"/>
          <w:spacing w:val="-4"/>
          <w:sz w:val="24"/>
          <w:szCs w:val="24"/>
          <w:shd w:val="clear" w:color="auto" w:fill="FAFAFA"/>
          <w:lang w:val="en-US"/>
        </w:rPr>
        <w:t xml:space="preserve">, </w:t>
      </w:r>
      <w:proofErr w:type="spellStart"/>
      <w:r w:rsidRPr="007D184B">
        <w:rPr>
          <w:rStyle w:val="Uwydatnienie"/>
          <w:rFonts w:cstheme="minorHAnsi"/>
          <w:i w:val="0"/>
          <w:sz w:val="24"/>
          <w:szCs w:val="24"/>
        </w:rPr>
        <w:t>Valstybinis</w:t>
      </w:r>
      <w:proofErr w:type="spellEnd"/>
      <w:r w:rsidRPr="007D184B">
        <w:rPr>
          <w:rStyle w:val="Uwydatnienie"/>
          <w:rFonts w:cstheme="minorHAnsi"/>
          <w:i w:val="0"/>
          <w:sz w:val="24"/>
          <w:szCs w:val="24"/>
        </w:rPr>
        <w:t xml:space="preserve"> </w:t>
      </w:r>
      <w:proofErr w:type="spellStart"/>
      <w:r w:rsidRPr="007D184B">
        <w:rPr>
          <w:rStyle w:val="Uwydatnienie"/>
          <w:rFonts w:cstheme="minorHAnsi"/>
          <w:i w:val="0"/>
          <w:sz w:val="24"/>
          <w:szCs w:val="24"/>
        </w:rPr>
        <w:t>Jaunimo</w:t>
      </w:r>
      <w:proofErr w:type="spellEnd"/>
      <w:r w:rsidRPr="007D184B">
        <w:rPr>
          <w:rStyle w:val="Uwydatnienie"/>
          <w:rFonts w:cstheme="minorHAnsi"/>
          <w:i w:val="0"/>
          <w:sz w:val="24"/>
          <w:szCs w:val="24"/>
        </w:rPr>
        <w:t xml:space="preserve"> </w:t>
      </w:r>
      <w:proofErr w:type="spellStart"/>
      <w:r w:rsidRPr="007D184B">
        <w:rPr>
          <w:rStyle w:val="Uwydatnienie"/>
          <w:rFonts w:cstheme="minorHAnsi"/>
          <w:i w:val="0"/>
          <w:sz w:val="24"/>
          <w:szCs w:val="24"/>
        </w:rPr>
        <w:t>teatras</w:t>
      </w:r>
      <w:proofErr w:type="spellEnd"/>
      <w:r w:rsidRPr="007D184B">
        <w:rPr>
          <w:rStyle w:val="Uwydatnienie"/>
          <w:rFonts w:cstheme="minorHAnsi"/>
          <w:i w:val="0"/>
          <w:sz w:val="24"/>
          <w:szCs w:val="24"/>
        </w:rPr>
        <w:t xml:space="preserve"> </w:t>
      </w:r>
      <w:r w:rsidRPr="007D184B">
        <w:rPr>
          <w:rStyle w:val="Uwydatnienie"/>
          <w:rFonts w:cstheme="minorHAnsi"/>
          <w:sz w:val="24"/>
          <w:szCs w:val="24"/>
        </w:rPr>
        <w:t>(</w:t>
      </w:r>
      <w:proofErr w:type="spellStart"/>
      <w:r w:rsidRPr="007D184B">
        <w:rPr>
          <w:rFonts w:cstheme="minorHAnsi"/>
          <w:sz w:val="24"/>
          <w:szCs w:val="24"/>
          <w:lang w:val="en-US"/>
        </w:rPr>
        <w:t>Wilno</w:t>
      </w:r>
      <w:proofErr w:type="spellEnd"/>
      <w:r w:rsidRPr="007D184B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7D184B">
        <w:rPr>
          <w:rFonts w:cstheme="minorHAnsi"/>
          <w:sz w:val="24"/>
          <w:szCs w:val="24"/>
          <w:lang w:val="en-US"/>
        </w:rPr>
        <w:t>Litwa</w:t>
      </w:r>
      <w:proofErr w:type="spellEnd"/>
      <w:r w:rsidRPr="007D184B">
        <w:rPr>
          <w:rFonts w:cstheme="minorHAnsi"/>
          <w:sz w:val="24"/>
          <w:szCs w:val="24"/>
          <w:lang w:val="en-US"/>
        </w:rPr>
        <w:t xml:space="preserve">)                         </w:t>
      </w:r>
    </w:p>
    <w:p w:rsidR="00877B2D" w:rsidRPr="007D184B" w:rsidRDefault="00877B2D" w:rsidP="00E732E0">
      <w:pPr>
        <w:numPr>
          <w:ilvl w:val="0"/>
          <w:numId w:val="1"/>
        </w:numPr>
        <w:spacing w:after="80" w:line="300" w:lineRule="auto"/>
        <w:ind w:left="426"/>
        <w:jc w:val="both"/>
        <w:rPr>
          <w:rFonts w:cstheme="minorHAnsi"/>
          <w:sz w:val="24"/>
          <w:szCs w:val="24"/>
        </w:rPr>
      </w:pPr>
      <w:r w:rsidRPr="007D184B">
        <w:rPr>
          <w:rFonts w:cstheme="minorHAnsi"/>
          <w:b/>
          <w:i/>
          <w:sz w:val="24"/>
          <w:szCs w:val="24"/>
        </w:rPr>
        <w:t>Bracia</w:t>
      </w:r>
      <w:r w:rsidRPr="007D184B">
        <w:rPr>
          <w:rFonts w:cstheme="minorHAnsi"/>
          <w:sz w:val="24"/>
          <w:szCs w:val="24"/>
        </w:rPr>
        <w:t xml:space="preserve">, reż. Romeo </w:t>
      </w:r>
      <w:proofErr w:type="spellStart"/>
      <w:r w:rsidRPr="007D184B">
        <w:rPr>
          <w:rFonts w:cstheme="minorHAnsi"/>
          <w:sz w:val="24"/>
          <w:szCs w:val="24"/>
        </w:rPr>
        <w:t>Castellucci</w:t>
      </w:r>
      <w:proofErr w:type="spellEnd"/>
      <w:r w:rsidRPr="007D184B">
        <w:rPr>
          <w:rFonts w:cstheme="minorHAnsi"/>
          <w:sz w:val="24"/>
          <w:szCs w:val="24"/>
        </w:rPr>
        <w:t xml:space="preserve">, </w:t>
      </w:r>
      <w:proofErr w:type="spellStart"/>
      <w:r w:rsidRPr="007D184B">
        <w:rPr>
          <w:rFonts w:cstheme="minorHAnsi"/>
          <w:bCs/>
          <w:color w:val="000000"/>
          <w:sz w:val="24"/>
          <w:szCs w:val="24"/>
        </w:rPr>
        <w:t>Socìetas</w:t>
      </w:r>
      <w:proofErr w:type="spellEnd"/>
      <w:r w:rsidRPr="007D184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7D184B">
        <w:rPr>
          <w:rFonts w:cstheme="minorHAnsi"/>
          <w:bCs/>
          <w:color w:val="000000"/>
          <w:sz w:val="24"/>
          <w:szCs w:val="24"/>
        </w:rPr>
        <w:t>Raffaello</w:t>
      </w:r>
      <w:proofErr w:type="spellEnd"/>
      <w:r w:rsidRPr="007D184B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7D184B">
        <w:rPr>
          <w:rFonts w:cstheme="minorHAnsi"/>
          <w:bCs/>
          <w:color w:val="000000"/>
          <w:sz w:val="24"/>
          <w:szCs w:val="24"/>
        </w:rPr>
        <w:t>Sanzio</w:t>
      </w:r>
      <w:proofErr w:type="spellEnd"/>
      <w:r w:rsidRPr="007D184B">
        <w:rPr>
          <w:rFonts w:cstheme="minorHAnsi"/>
          <w:bCs/>
          <w:color w:val="000000"/>
          <w:sz w:val="24"/>
          <w:szCs w:val="24"/>
        </w:rPr>
        <w:t xml:space="preserve">, </w:t>
      </w:r>
      <w:r w:rsidRPr="007D184B">
        <w:rPr>
          <w:rFonts w:cstheme="minorHAnsi"/>
          <w:color w:val="000000"/>
          <w:sz w:val="24"/>
          <w:szCs w:val="24"/>
        </w:rPr>
        <w:t>(</w:t>
      </w:r>
      <w:proofErr w:type="spellStart"/>
      <w:r w:rsidRPr="007D184B">
        <w:rPr>
          <w:rFonts w:cstheme="minorHAnsi"/>
          <w:color w:val="000000"/>
          <w:sz w:val="24"/>
          <w:szCs w:val="24"/>
        </w:rPr>
        <w:t>Cesena</w:t>
      </w:r>
      <w:proofErr w:type="spellEnd"/>
      <w:r w:rsidRPr="007D184B">
        <w:rPr>
          <w:rFonts w:cstheme="minorHAnsi"/>
          <w:sz w:val="24"/>
          <w:szCs w:val="24"/>
        </w:rPr>
        <w:t>, Włochy)</w:t>
      </w:r>
    </w:p>
    <w:p w:rsidR="00877B2D" w:rsidRPr="007D184B" w:rsidRDefault="00877B2D" w:rsidP="00E732E0">
      <w:pPr>
        <w:spacing w:after="80" w:line="300" w:lineRule="auto"/>
        <w:jc w:val="both"/>
        <w:rPr>
          <w:rFonts w:cstheme="minorHAnsi"/>
          <w:sz w:val="24"/>
          <w:szCs w:val="24"/>
          <w:u w:val="single"/>
        </w:rPr>
      </w:pPr>
      <w:r w:rsidRPr="007D184B">
        <w:rPr>
          <w:rFonts w:cstheme="minorHAnsi"/>
          <w:sz w:val="24"/>
          <w:szCs w:val="24"/>
          <w:u w:val="single"/>
        </w:rPr>
        <w:t>Spektakle z Polski:</w:t>
      </w:r>
    </w:p>
    <w:p w:rsidR="00877B2D" w:rsidRPr="007D184B" w:rsidRDefault="00877B2D" w:rsidP="00E732E0">
      <w:pPr>
        <w:numPr>
          <w:ilvl w:val="0"/>
          <w:numId w:val="1"/>
        </w:numPr>
        <w:spacing w:after="80" w:line="300" w:lineRule="auto"/>
        <w:ind w:left="426"/>
        <w:rPr>
          <w:rFonts w:cstheme="minorHAnsi"/>
          <w:sz w:val="24"/>
          <w:szCs w:val="24"/>
        </w:rPr>
      </w:pPr>
      <w:r w:rsidRPr="007D184B">
        <w:rPr>
          <w:rFonts w:cstheme="minorHAnsi"/>
          <w:b/>
          <w:i/>
          <w:kern w:val="36"/>
          <w:sz w:val="24"/>
          <w:szCs w:val="24"/>
        </w:rPr>
        <w:t>1989</w:t>
      </w:r>
      <w:r w:rsidRPr="007D184B">
        <w:rPr>
          <w:rFonts w:cstheme="minorHAnsi"/>
          <w:kern w:val="36"/>
          <w:sz w:val="24"/>
          <w:szCs w:val="24"/>
        </w:rPr>
        <w:t xml:space="preserve">, reż. </w:t>
      </w:r>
      <w:hyperlink r:id="rId9" w:history="1">
        <w:r w:rsidRPr="007D184B">
          <w:rPr>
            <w:rFonts w:cstheme="minorHAnsi"/>
            <w:sz w:val="24"/>
            <w:szCs w:val="24"/>
            <w:bdr w:val="none" w:sz="0" w:space="0" w:color="auto" w:frame="1"/>
          </w:rPr>
          <w:t xml:space="preserve">Katarzyna </w:t>
        </w:r>
        <w:proofErr w:type="spellStart"/>
        <w:r w:rsidRPr="007D184B">
          <w:rPr>
            <w:rFonts w:cstheme="minorHAnsi"/>
            <w:sz w:val="24"/>
            <w:szCs w:val="24"/>
            <w:bdr w:val="none" w:sz="0" w:space="0" w:color="auto" w:frame="1"/>
          </w:rPr>
          <w:t>Szyngiera</w:t>
        </w:r>
        <w:proofErr w:type="spellEnd"/>
      </w:hyperlink>
      <w:r w:rsidR="007D184B">
        <w:rPr>
          <w:rFonts w:cstheme="minorHAnsi"/>
          <w:sz w:val="24"/>
          <w:szCs w:val="24"/>
        </w:rPr>
        <w:t>, Teatr im. J.</w:t>
      </w:r>
      <w:r w:rsidRPr="007D184B">
        <w:rPr>
          <w:rFonts w:cstheme="minorHAnsi"/>
          <w:sz w:val="24"/>
          <w:szCs w:val="24"/>
        </w:rPr>
        <w:t xml:space="preserve"> Słowackiego (Kraków)</w:t>
      </w:r>
      <w:r w:rsidR="007D184B">
        <w:rPr>
          <w:rFonts w:cstheme="minorHAnsi"/>
          <w:sz w:val="24"/>
          <w:szCs w:val="24"/>
        </w:rPr>
        <w:t xml:space="preserve"> i Gdański Teatr Szekspirowski</w:t>
      </w:r>
    </w:p>
    <w:p w:rsidR="00877B2D" w:rsidRPr="007D184B" w:rsidRDefault="00877B2D" w:rsidP="00E732E0">
      <w:pPr>
        <w:numPr>
          <w:ilvl w:val="0"/>
          <w:numId w:val="1"/>
        </w:numPr>
        <w:spacing w:after="80" w:line="300" w:lineRule="auto"/>
        <w:ind w:left="426"/>
        <w:rPr>
          <w:rFonts w:cstheme="minorHAnsi"/>
          <w:sz w:val="24"/>
          <w:szCs w:val="24"/>
        </w:rPr>
      </w:pPr>
      <w:r w:rsidRPr="007D184B">
        <w:rPr>
          <w:rFonts w:cstheme="minorHAnsi"/>
          <w:b/>
          <w:i/>
          <w:iCs/>
          <w:sz w:val="24"/>
          <w:szCs w:val="24"/>
        </w:rPr>
        <w:t>Śmierć Jana Pawła II</w:t>
      </w:r>
      <w:r w:rsidRPr="007D184B">
        <w:rPr>
          <w:rFonts w:cstheme="minorHAnsi"/>
          <w:i/>
          <w:iCs/>
          <w:sz w:val="24"/>
          <w:szCs w:val="24"/>
        </w:rPr>
        <w:t xml:space="preserve">, </w:t>
      </w:r>
      <w:r w:rsidRPr="007D184B">
        <w:rPr>
          <w:rFonts w:cstheme="minorHAnsi"/>
          <w:iCs/>
          <w:sz w:val="24"/>
          <w:szCs w:val="24"/>
        </w:rPr>
        <w:t>r</w:t>
      </w:r>
      <w:r w:rsidRPr="007D184B">
        <w:rPr>
          <w:rStyle w:val="Pogrubienie"/>
          <w:rFonts w:cstheme="minorHAnsi"/>
          <w:b w:val="0"/>
          <w:color w:val="000000"/>
          <w:sz w:val="24"/>
          <w:szCs w:val="24"/>
        </w:rPr>
        <w:t>eż.</w:t>
      </w:r>
      <w:r w:rsidRPr="007D184B">
        <w:rPr>
          <w:rFonts w:cstheme="minorHAnsi"/>
          <w:color w:val="000000"/>
          <w:sz w:val="24"/>
          <w:szCs w:val="24"/>
        </w:rPr>
        <w:t xml:space="preserve"> Jakub </w:t>
      </w:r>
      <w:proofErr w:type="spellStart"/>
      <w:r w:rsidRPr="007D184B">
        <w:rPr>
          <w:rFonts w:cstheme="minorHAnsi"/>
          <w:color w:val="000000"/>
          <w:sz w:val="24"/>
          <w:szCs w:val="24"/>
        </w:rPr>
        <w:t>Skrzywanek</w:t>
      </w:r>
      <w:proofErr w:type="spellEnd"/>
      <w:r w:rsidRPr="007D184B">
        <w:rPr>
          <w:rFonts w:cstheme="minorHAnsi"/>
          <w:color w:val="000000"/>
          <w:sz w:val="24"/>
          <w:szCs w:val="24"/>
        </w:rPr>
        <w:t xml:space="preserve">, </w:t>
      </w:r>
      <w:r w:rsidRPr="007D184B">
        <w:rPr>
          <w:rFonts w:cstheme="minorHAnsi"/>
          <w:sz w:val="24"/>
          <w:szCs w:val="24"/>
        </w:rPr>
        <w:t>Teatr Polski w Poznaniu</w:t>
      </w:r>
    </w:p>
    <w:p w:rsidR="0094180E" w:rsidRPr="007D184B" w:rsidRDefault="0094180E" w:rsidP="00E732E0">
      <w:pPr>
        <w:numPr>
          <w:ilvl w:val="0"/>
          <w:numId w:val="1"/>
        </w:numPr>
        <w:spacing w:after="80" w:line="300" w:lineRule="auto"/>
        <w:ind w:left="426"/>
        <w:rPr>
          <w:rFonts w:cstheme="minorHAnsi"/>
          <w:sz w:val="24"/>
          <w:szCs w:val="24"/>
        </w:rPr>
      </w:pPr>
      <w:r w:rsidRPr="007D184B">
        <w:rPr>
          <w:rFonts w:cstheme="minorHAnsi"/>
          <w:b/>
          <w:i/>
          <w:sz w:val="24"/>
          <w:szCs w:val="24"/>
        </w:rPr>
        <w:t>Twarzą w twarz</w:t>
      </w:r>
      <w:r w:rsidRPr="007D184B">
        <w:rPr>
          <w:rFonts w:cstheme="minorHAnsi"/>
          <w:sz w:val="24"/>
          <w:szCs w:val="24"/>
        </w:rPr>
        <w:t xml:space="preserve">, reż. Maja Kleczewska, Teatr Powszechny im. Zygmunta Hubnera w Warszawie i Teatr Polski im. Hieronima Konieczki w Bydgoszczy </w:t>
      </w:r>
    </w:p>
    <w:p w:rsidR="0094180E" w:rsidRPr="007D184B" w:rsidRDefault="0094180E" w:rsidP="00E732E0">
      <w:pPr>
        <w:numPr>
          <w:ilvl w:val="0"/>
          <w:numId w:val="1"/>
        </w:numPr>
        <w:spacing w:after="80" w:line="300" w:lineRule="auto"/>
        <w:ind w:left="426"/>
        <w:jc w:val="both"/>
        <w:rPr>
          <w:rFonts w:cstheme="minorHAnsi"/>
          <w:sz w:val="24"/>
          <w:szCs w:val="24"/>
        </w:rPr>
      </w:pPr>
      <w:r w:rsidRPr="007D184B">
        <w:rPr>
          <w:rFonts w:cstheme="minorHAnsi"/>
          <w:b/>
          <w:i/>
          <w:sz w:val="24"/>
          <w:szCs w:val="24"/>
        </w:rPr>
        <w:t>Ale z naszymi umarłymi</w:t>
      </w:r>
      <w:r w:rsidRPr="007D184B">
        <w:rPr>
          <w:rFonts w:cstheme="minorHAnsi"/>
          <w:sz w:val="24"/>
          <w:szCs w:val="24"/>
        </w:rPr>
        <w:t xml:space="preserve">, reż. Marcin Liber, </w:t>
      </w:r>
      <w:r w:rsidRPr="007D184B">
        <w:rPr>
          <w:rFonts w:cstheme="minorHAnsi"/>
          <w:color w:val="000000"/>
          <w:spacing w:val="8"/>
          <w:sz w:val="24"/>
          <w:szCs w:val="24"/>
        </w:rPr>
        <w:t>Teatr im. Stefana Żeromskiego (Kielce)</w:t>
      </w:r>
    </w:p>
    <w:p w:rsidR="0094180E" w:rsidRPr="007D184B" w:rsidRDefault="0094180E" w:rsidP="00E732E0">
      <w:pPr>
        <w:numPr>
          <w:ilvl w:val="0"/>
          <w:numId w:val="1"/>
        </w:numPr>
        <w:spacing w:after="80" w:line="300" w:lineRule="auto"/>
        <w:ind w:left="426"/>
        <w:jc w:val="both"/>
        <w:rPr>
          <w:rFonts w:cstheme="minorHAnsi"/>
          <w:sz w:val="24"/>
          <w:szCs w:val="24"/>
        </w:rPr>
      </w:pPr>
      <w:r w:rsidRPr="007D184B">
        <w:rPr>
          <w:rFonts w:cstheme="minorHAnsi"/>
          <w:b/>
          <w:i/>
          <w:color w:val="000000"/>
          <w:sz w:val="24"/>
          <w:szCs w:val="24"/>
        </w:rPr>
        <w:t>Miła robótka</w:t>
      </w:r>
      <w:r w:rsidRPr="007D184B">
        <w:rPr>
          <w:rFonts w:cstheme="minorHAnsi"/>
          <w:color w:val="000000"/>
          <w:sz w:val="24"/>
          <w:szCs w:val="24"/>
        </w:rPr>
        <w:t xml:space="preserve">, reż. Agnieszka </w:t>
      </w:r>
      <w:proofErr w:type="spellStart"/>
      <w:r w:rsidRPr="007D184B">
        <w:rPr>
          <w:rFonts w:cstheme="minorHAnsi"/>
          <w:color w:val="000000"/>
          <w:sz w:val="24"/>
          <w:szCs w:val="24"/>
        </w:rPr>
        <w:t>Jakimiak</w:t>
      </w:r>
      <w:proofErr w:type="spellEnd"/>
      <w:r w:rsidRPr="007D184B">
        <w:rPr>
          <w:rFonts w:cstheme="minorHAnsi"/>
          <w:color w:val="000000"/>
          <w:sz w:val="24"/>
          <w:szCs w:val="24"/>
        </w:rPr>
        <w:t>, Teatr im. Aleksandra Fredry (Gniezno)</w:t>
      </w:r>
    </w:p>
    <w:p w:rsidR="006F56C5" w:rsidRPr="007D184B" w:rsidRDefault="0094180E" w:rsidP="00E732E0">
      <w:pPr>
        <w:numPr>
          <w:ilvl w:val="0"/>
          <w:numId w:val="1"/>
        </w:numPr>
        <w:spacing w:after="80" w:line="300" w:lineRule="auto"/>
        <w:ind w:left="426"/>
        <w:jc w:val="both"/>
        <w:rPr>
          <w:rFonts w:cstheme="minorHAnsi"/>
          <w:sz w:val="24"/>
          <w:szCs w:val="24"/>
        </w:rPr>
      </w:pPr>
      <w:r w:rsidRPr="007D184B">
        <w:rPr>
          <w:rFonts w:cstheme="minorHAnsi"/>
          <w:b/>
          <w:i/>
          <w:caps/>
          <w:kern w:val="36"/>
          <w:sz w:val="24"/>
          <w:szCs w:val="24"/>
        </w:rPr>
        <w:lastRenderedPageBreak/>
        <w:t>B</w:t>
      </w:r>
      <w:r w:rsidRPr="007D184B">
        <w:rPr>
          <w:rFonts w:cstheme="minorHAnsi"/>
          <w:b/>
          <w:i/>
          <w:kern w:val="36"/>
          <w:sz w:val="24"/>
          <w:szCs w:val="24"/>
        </w:rPr>
        <w:t>adania ściśle tajne</w:t>
      </w:r>
      <w:r w:rsidRPr="007D184B">
        <w:rPr>
          <w:rFonts w:cstheme="minorHAnsi"/>
          <w:kern w:val="36"/>
          <w:sz w:val="24"/>
          <w:szCs w:val="24"/>
        </w:rPr>
        <w:t xml:space="preserve">, reż. Norbert Rakowski, </w:t>
      </w:r>
      <w:r w:rsidRPr="007D184B">
        <w:rPr>
          <w:rFonts w:cstheme="minorHAnsi"/>
          <w:sz w:val="24"/>
          <w:szCs w:val="24"/>
        </w:rPr>
        <w:t xml:space="preserve">Teatr im. Jana Kochanowskiego (Opole) </w:t>
      </w:r>
    </w:p>
    <w:p w:rsidR="006F56C5" w:rsidRPr="007D184B" w:rsidRDefault="006D158E" w:rsidP="00E732E0">
      <w:pPr>
        <w:spacing w:after="80" w:line="30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Spektakle plenerowe</w:t>
      </w:r>
      <w:r w:rsidR="006F56C5" w:rsidRPr="007D184B">
        <w:rPr>
          <w:rFonts w:cstheme="minorHAnsi"/>
          <w:sz w:val="24"/>
          <w:szCs w:val="24"/>
          <w:u w:val="single"/>
        </w:rPr>
        <w:t>:</w:t>
      </w:r>
    </w:p>
    <w:p w:rsidR="0094180E" w:rsidRPr="007D184B" w:rsidRDefault="006F56C5" w:rsidP="00E732E0">
      <w:pPr>
        <w:numPr>
          <w:ilvl w:val="0"/>
          <w:numId w:val="1"/>
        </w:numPr>
        <w:spacing w:after="80" w:line="30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D184B">
        <w:rPr>
          <w:rFonts w:cstheme="minorHAnsi"/>
          <w:b/>
          <w:i/>
          <w:sz w:val="24"/>
          <w:szCs w:val="24"/>
        </w:rPr>
        <w:t>Silence</w:t>
      </w:r>
      <w:proofErr w:type="spellEnd"/>
      <w:r w:rsidRPr="007D184B">
        <w:rPr>
          <w:rFonts w:cstheme="minorHAnsi"/>
          <w:b/>
          <w:i/>
          <w:sz w:val="24"/>
          <w:szCs w:val="24"/>
        </w:rPr>
        <w:t xml:space="preserve"> – Cisza w Troi</w:t>
      </w:r>
      <w:r w:rsidRPr="007D184B">
        <w:rPr>
          <w:rFonts w:cstheme="minorHAnsi"/>
          <w:sz w:val="24"/>
          <w:szCs w:val="24"/>
        </w:rPr>
        <w:t xml:space="preserve"> oraz </w:t>
      </w:r>
      <w:r w:rsidRPr="007D184B">
        <w:rPr>
          <w:rFonts w:cstheme="minorHAnsi"/>
          <w:b/>
          <w:i/>
          <w:sz w:val="24"/>
          <w:szCs w:val="24"/>
        </w:rPr>
        <w:t>Eurydyka</w:t>
      </w:r>
      <w:r w:rsidRPr="007D184B">
        <w:rPr>
          <w:rFonts w:cstheme="minorHAnsi"/>
          <w:sz w:val="24"/>
          <w:szCs w:val="24"/>
        </w:rPr>
        <w:t>, reż. Paweł Szkota</w:t>
      </w:r>
      <w:r w:rsidR="00F3084A">
        <w:rPr>
          <w:rFonts w:cstheme="minorHAnsi"/>
          <w:sz w:val="24"/>
          <w:szCs w:val="24"/>
        </w:rPr>
        <w:t>k</w:t>
      </w:r>
      <w:r w:rsidRPr="007D184B">
        <w:rPr>
          <w:rFonts w:cstheme="minorHAnsi"/>
          <w:sz w:val="24"/>
          <w:szCs w:val="24"/>
        </w:rPr>
        <w:t>, Teatr Biuro Podróży (Poznań)</w:t>
      </w:r>
      <w:r w:rsidR="0094180E" w:rsidRPr="007D184B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94180E" w:rsidRPr="007D184B" w:rsidRDefault="00877B2D" w:rsidP="00E732E0">
      <w:pPr>
        <w:spacing w:after="80" w:line="300" w:lineRule="auto"/>
        <w:rPr>
          <w:rStyle w:val="Pogrubienie"/>
          <w:rFonts w:cstheme="minorHAnsi"/>
          <w:b w:val="0"/>
          <w:bCs w:val="0"/>
          <w:sz w:val="24"/>
          <w:szCs w:val="24"/>
          <w:u w:val="single"/>
        </w:rPr>
      </w:pPr>
      <w:r w:rsidRPr="007D184B">
        <w:rPr>
          <w:rStyle w:val="Pogrubienie"/>
          <w:rFonts w:cstheme="minorHAnsi"/>
          <w:b w:val="0"/>
          <w:bCs w:val="0"/>
          <w:sz w:val="24"/>
          <w:szCs w:val="24"/>
          <w:u w:val="single"/>
        </w:rPr>
        <w:t>Spektakle Teatru Horzycy:</w:t>
      </w:r>
    </w:p>
    <w:p w:rsidR="00877B2D" w:rsidRPr="007D184B" w:rsidRDefault="0094180E" w:rsidP="00E732E0">
      <w:pPr>
        <w:pStyle w:val="Akapitzlist"/>
        <w:numPr>
          <w:ilvl w:val="0"/>
          <w:numId w:val="2"/>
        </w:numPr>
        <w:spacing w:after="80" w:line="300" w:lineRule="auto"/>
        <w:ind w:left="426"/>
        <w:jc w:val="both"/>
        <w:rPr>
          <w:rFonts w:cstheme="minorHAnsi"/>
          <w:bCs/>
          <w:sz w:val="24"/>
          <w:szCs w:val="24"/>
        </w:rPr>
      </w:pPr>
      <w:r w:rsidRPr="007D184B">
        <w:rPr>
          <w:rFonts w:cstheme="minorHAnsi"/>
          <w:b/>
          <w:bCs/>
          <w:i/>
          <w:sz w:val="24"/>
          <w:szCs w:val="24"/>
        </w:rPr>
        <w:t>Cholernie moc</w:t>
      </w:r>
      <w:r w:rsidR="00877B2D" w:rsidRPr="007D184B">
        <w:rPr>
          <w:rFonts w:cstheme="minorHAnsi"/>
          <w:b/>
          <w:bCs/>
          <w:i/>
          <w:sz w:val="24"/>
          <w:szCs w:val="24"/>
        </w:rPr>
        <w:t>na</w:t>
      </w:r>
      <w:r w:rsidRPr="007D184B">
        <w:rPr>
          <w:rFonts w:cstheme="minorHAnsi"/>
          <w:b/>
          <w:bCs/>
          <w:i/>
          <w:sz w:val="24"/>
          <w:szCs w:val="24"/>
        </w:rPr>
        <w:t xml:space="preserve"> miłość</w:t>
      </w:r>
      <w:r w:rsidR="00877B2D" w:rsidRPr="007D184B">
        <w:rPr>
          <w:rFonts w:cstheme="minorHAnsi"/>
          <w:bCs/>
          <w:sz w:val="24"/>
          <w:szCs w:val="24"/>
        </w:rPr>
        <w:t>,</w:t>
      </w:r>
      <w:r w:rsidRPr="007D184B">
        <w:rPr>
          <w:rFonts w:cstheme="minorHAnsi"/>
          <w:bCs/>
          <w:sz w:val="24"/>
          <w:szCs w:val="24"/>
        </w:rPr>
        <w:t xml:space="preserve"> reż. Aleksandr</w:t>
      </w:r>
      <w:r w:rsidR="00877B2D" w:rsidRPr="007D184B">
        <w:rPr>
          <w:rFonts w:cstheme="minorHAnsi"/>
          <w:bCs/>
          <w:sz w:val="24"/>
          <w:szCs w:val="24"/>
        </w:rPr>
        <w:t>a</w:t>
      </w:r>
      <w:r w:rsidRPr="007D184B">
        <w:rPr>
          <w:rFonts w:cstheme="minorHAnsi"/>
          <w:bCs/>
          <w:sz w:val="24"/>
          <w:szCs w:val="24"/>
        </w:rPr>
        <w:t xml:space="preserve"> Jakubczak </w:t>
      </w:r>
    </w:p>
    <w:p w:rsidR="00877B2D" w:rsidRPr="007D184B" w:rsidRDefault="0094180E" w:rsidP="00E732E0">
      <w:pPr>
        <w:pStyle w:val="Akapitzlist"/>
        <w:numPr>
          <w:ilvl w:val="0"/>
          <w:numId w:val="2"/>
        </w:numPr>
        <w:spacing w:after="80" w:line="300" w:lineRule="auto"/>
        <w:ind w:left="426"/>
        <w:jc w:val="both"/>
        <w:rPr>
          <w:rFonts w:cstheme="minorHAnsi"/>
          <w:bCs/>
          <w:sz w:val="24"/>
          <w:szCs w:val="24"/>
        </w:rPr>
      </w:pPr>
      <w:r w:rsidRPr="007D184B">
        <w:rPr>
          <w:rFonts w:cstheme="minorHAnsi"/>
          <w:b/>
          <w:bCs/>
          <w:i/>
          <w:sz w:val="24"/>
          <w:szCs w:val="24"/>
        </w:rPr>
        <w:t>Ćwiczenia stylistyczne</w:t>
      </w:r>
      <w:r w:rsidR="00877B2D" w:rsidRPr="007D184B">
        <w:rPr>
          <w:rFonts w:cstheme="minorHAnsi"/>
          <w:bCs/>
          <w:sz w:val="24"/>
          <w:szCs w:val="24"/>
        </w:rPr>
        <w:t xml:space="preserve">, </w:t>
      </w:r>
      <w:r w:rsidRPr="007D184B">
        <w:rPr>
          <w:rFonts w:cstheme="minorHAnsi"/>
          <w:bCs/>
          <w:sz w:val="24"/>
          <w:szCs w:val="24"/>
        </w:rPr>
        <w:t>reż.</w:t>
      </w:r>
      <w:r w:rsidR="002865DA">
        <w:rPr>
          <w:rFonts w:cstheme="minorHAnsi"/>
          <w:bCs/>
          <w:sz w:val="24"/>
          <w:szCs w:val="24"/>
        </w:rPr>
        <w:t xml:space="preserve"> </w:t>
      </w:r>
      <w:proofErr w:type="spellStart"/>
      <w:r w:rsidR="002865DA">
        <w:rPr>
          <w:rFonts w:cstheme="minorHAnsi"/>
          <w:bCs/>
          <w:sz w:val="24"/>
          <w:szCs w:val="24"/>
        </w:rPr>
        <w:t>Eva</w:t>
      </w:r>
      <w:proofErr w:type="spellEnd"/>
      <w:r w:rsidR="002865DA">
        <w:rPr>
          <w:rFonts w:cstheme="minorHAnsi"/>
          <w:bCs/>
          <w:sz w:val="24"/>
          <w:szCs w:val="24"/>
        </w:rPr>
        <w:t xml:space="preserve"> </w:t>
      </w:r>
      <w:proofErr w:type="spellStart"/>
      <w:r w:rsidR="002865DA">
        <w:rPr>
          <w:rFonts w:cstheme="minorHAnsi"/>
          <w:bCs/>
          <w:sz w:val="24"/>
          <w:szCs w:val="24"/>
        </w:rPr>
        <w:t>Rysov</w:t>
      </w:r>
      <w:r w:rsidR="002865DA" w:rsidRPr="002865DA">
        <w:rPr>
          <w:rFonts w:cstheme="minorHAnsi"/>
          <w:bCs/>
          <w:sz w:val="24"/>
          <w:szCs w:val="24"/>
        </w:rPr>
        <w:t>á</w:t>
      </w:r>
      <w:proofErr w:type="spellEnd"/>
    </w:p>
    <w:p w:rsidR="00D90B47" w:rsidRPr="00E732E0" w:rsidRDefault="0094180E" w:rsidP="00E732E0">
      <w:pPr>
        <w:pStyle w:val="Akapitzlist"/>
        <w:numPr>
          <w:ilvl w:val="0"/>
          <w:numId w:val="2"/>
        </w:numPr>
        <w:spacing w:after="80" w:line="300" w:lineRule="auto"/>
        <w:ind w:left="426"/>
        <w:jc w:val="both"/>
        <w:rPr>
          <w:rFonts w:cstheme="minorHAnsi"/>
          <w:bCs/>
          <w:sz w:val="24"/>
          <w:szCs w:val="24"/>
        </w:rPr>
      </w:pPr>
      <w:r w:rsidRPr="007D184B">
        <w:rPr>
          <w:rFonts w:cstheme="minorHAnsi"/>
          <w:b/>
          <w:bCs/>
          <w:i/>
          <w:sz w:val="24"/>
          <w:szCs w:val="24"/>
        </w:rPr>
        <w:t>Wiśniowy sad</w:t>
      </w:r>
      <w:r w:rsidR="00877B2D" w:rsidRPr="007D184B">
        <w:rPr>
          <w:rFonts w:cstheme="minorHAnsi"/>
          <w:bCs/>
          <w:sz w:val="24"/>
          <w:szCs w:val="24"/>
        </w:rPr>
        <w:t>,</w:t>
      </w:r>
      <w:r w:rsidRPr="007D184B">
        <w:rPr>
          <w:rFonts w:cstheme="minorHAnsi"/>
          <w:bCs/>
          <w:sz w:val="24"/>
          <w:szCs w:val="24"/>
        </w:rPr>
        <w:t xml:space="preserve"> reż</w:t>
      </w:r>
      <w:r w:rsidR="00877B2D" w:rsidRPr="007D184B">
        <w:rPr>
          <w:rFonts w:cstheme="minorHAnsi"/>
          <w:bCs/>
          <w:sz w:val="24"/>
          <w:szCs w:val="24"/>
        </w:rPr>
        <w:t>. Łukasz</w:t>
      </w:r>
      <w:r w:rsidR="00D90B47" w:rsidRPr="007D184B">
        <w:rPr>
          <w:rFonts w:cstheme="minorHAnsi"/>
          <w:bCs/>
          <w:sz w:val="24"/>
          <w:szCs w:val="24"/>
        </w:rPr>
        <w:t xml:space="preserve"> Kos</w:t>
      </w:r>
    </w:p>
    <w:p w:rsidR="0094180E" w:rsidRDefault="00B45918" w:rsidP="0000789B">
      <w:pPr>
        <w:shd w:val="clear" w:color="auto" w:fill="FFFFFF"/>
        <w:spacing w:before="100" w:beforeAutospacing="1" w:after="80" w:line="300" w:lineRule="auto"/>
        <w:ind w:firstLine="567"/>
        <w:rPr>
          <w:rFonts w:cstheme="minorHAnsi"/>
          <w:color w:val="000000"/>
          <w:sz w:val="24"/>
          <w:szCs w:val="24"/>
        </w:rPr>
      </w:pPr>
      <w:r w:rsidRPr="002865DA">
        <w:rPr>
          <w:rFonts w:cstheme="minorHAnsi"/>
          <w:bCs/>
          <w:sz w:val="24"/>
          <w:szCs w:val="24"/>
        </w:rPr>
        <w:t>Spektaklom będą towarzyszyć rozmowy z twórcami, warsztaty mistrzowskie dla studentów szkół teatralnych</w:t>
      </w:r>
      <w:r w:rsidR="007D184B" w:rsidRPr="002865DA">
        <w:rPr>
          <w:rFonts w:cstheme="minorHAnsi"/>
          <w:bCs/>
          <w:sz w:val="24"/>
          <w:szCs w:val="24"/>
        </w:rPr>
        <w:t xml:space="preserve"> i</w:t>
      </w:r>
      <w:r w:rsidRPr="002865DA">
        <w:rPr>
          <w:rFonts w:cstheme="minorHAnsi"/>
          <w:bCs/>
          <w:sz w:val="24"/>
          <w:szCs w:val="24"/>
        </w:rPr>
        <w:t xml:space="preserve"> spotkania młodych reżyserów z mistrzami reżyserii. Ponadto o</w:t>
      </w:r>
      <w:r w:rsidRPr="002865DA">
        <w:rPr>
          <w:rFonts w:cstheme="minorHAnsi"/>
          <w:sz w:val="24"/>
          <w:szCs w:val="24"/>
        </w:rPr>
        <w:t xml:space="preserve">dbędzie się </w:t>
      </w:r>
      <w:r w:rsidRPr="002865DA">
        <w:rPr>
          <w:rFonts w:cstheme="minorHAnsi"/>
          <w:b/>
          <w:sz w:val="24"/>
          <w:szCs w:val="24"/>
        </w:rPr>
        <w:t>przegląd</w:t>
      </w:r>
      <w:r w:rsidR="00770243" w:rsidRPr="002865DA">
        <w:rPr>
          <w:rFonts w:cstheme="minorHAnsi"/>
          <w:b/>
          <w:sz w:val="24"/>
          <w:szCs w:val="24"/>
        </w:rPr>
        <w:t xml:space="preserve"> filmów</w:t>
      </w:r>
      <w:r w:rsidR="00770243" w:rsidRPr="002865DA">
        <w:rPr>
          <w:rFonts w:cstheme="minorHAnsi"/>
          <w:sz w:val="24"/>
          <w:szCs w:val="24"/>
        </w:rPr>
        <w:t xml:space="preserve"> o litewskim reżyserze </w:t>
      </w:r>
      <w:proofErr w:type="spellStart"/>
      <w:r w:rsidR="00770243" w:rsidRPr="002865DA">
        <w:rPr>
          <w:rFonts w:cstheme="minorHAnsi"/>
          <w:sz w:val="24"/>
          <w:szCs w:val="24"/>
        </w:rPr>
        <w:t>Eimuntasie</w:t>
      </w:r>
      <w:proofErr w:type="spellEnd"/>
      <w:r w:rsidR="00770243" w:rsidRPr="002865DA">
        <w:rPr>
          <w:rFonts w:cstheme="minorHAnsi"/>
          <w:sz w:val="24"/>
          <w:szCs w:val="24"/>
        </w:rPr>
        <w:t xml:space="preserve"> </w:t>
      </w:r>
      <w:proofErr w:type="spellStart"/>
      <w:r w:rsidR="00770243" w:rsidRPr="002865DA">
        <w:rPr>
          <w:rFonts w:cstheme="minorHAnsi"/>
          <w:sz w:val="24"/>
          <w:szCs w:val="24"/>
        </w:rPr>
        <w:t>Nekrosiusie</w:t>
      </w:r>
      <w:proofErr w:type="spellEnd"/>
      <w:r w:rsidRPr="002865DA">
        <w:rPr>
          <w:rFonts w:cstheme="minorHAnsi"/>
          <w:sz w:val="24"/>
          <w:szCs w:val="24"/>
        </w:rPr>
        <w:t>.</w:t>
      </w:r>
      <w:r w:rsidR="0000789B">
        <w:rPr>
          <w:rFonts w:cstheme="minorHAnsi"/>
          <w:sz w:val="24"/>
          <w:szCs w:val="24"/>
        </w:rPr>
        <w:t xml:space="preserve"> </w:t>
      </w:r>
      <w:r w:rsidR="007D184B" w:rsidRPr="002865DA">
        <w:rPr>
          <w:rFonts w:eastAsiaTheme="minorEastAsia" w:cstheme="minorHAnsi"/>
          <w:color w:val="000000"/>
          <w:sz w:val="24"/>
          <w:szCs w:val="24"/>
          <w:lang w:eastAsia="pl-PL"/>
        </w:rPr>
        <w:t>Wydarzeniem</w:t>
      </w:r>
      <w:r w:rsidR="002865DA" w:rsidRPr="002865DA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towarzyszącymi będą </w:t>
      </w:r>
      <w:r w:rsidR="002865DA" w:rsidRPr="00AC4127">
        <w:rPr>
          <w:rFonts w:eastAsiaTheme="minorEastAsia" w:cstheme="minorHAnsi"/>
          <w:b/>
          <w:color w:val="000000"/>
          <w:sz w:val="24"/>
          <w:szCs w:val="24"/>
          <w:lang w:eastAsia="pl-PL"/>
        </w:rPr>
        <w:t>T</w:t>
      </w:r>
      <w:r w:rsidR="001E5CCE" w:rsidRPr="00AC4127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argi</w:t>
      </w:r>
      <w:r w:rsidR="001E5CCE" w:rsidRPr="002865DA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 xml:space="preserve"> kultury</w:t>
      </w:r>
      <w:r w:rsidRPr="002865DA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AC4127">
        <w:rPr>
          <w:rFonts w:eastAsiaTheme="minorEastAsia" w:cstheme="minorHAnsi"/>
          <w:bCs/>
          <w:color w:val="000000"/>
          <w:sz w:val="24"/>
          <w:szCs w:val="24"/>
          <w:lang w:eastAsia="pl-PL"/>
        </w:rPr>
        <w:t>„W kontakcie!</w:t>
      </w:r>
      <w:r w:rsidR="007D184B" w:rsidRPr="00AC4127">
        <w:rPr>
          <w:rFonts w:cstheme="minorHAnsi"/>
          <w:sz w:val="24"/>
          <w:szCs w:val="24"/>
        </w:rPr>
        <w:t xml:space="preserve"> </w:t>
      </w:r>
      <w:r w:rsidR="007D184B" w:rsidRPr="00AC4127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7D184B" w:rsidRPr="007D184B">
        <w:rPr>
          <w:rFonts w:eastAsia="Times New Roman" w:cstheme="minorHAnsi"/>
          <w:sz w:val="24"/>
          <w:szCs w:val="24"/>
          <w:lang w:eastAsia="pl-PL"/>
        </w:rPr>
        <w:t>promocja sektora kultury z regionu kujawsko-pomorskiego</w:t>
      </w:r>
      <w:r w:rsidRPr="00AC4127">
        <w:rPr>
          <w:rFonts w:eastAsiaTheme="minorEastAsia" w:cstheme="minorHAnsi"/>
          <w:bCs/>
          <w:color w:val="000000"/>
          <w:sz w:val="24"/>
          <w:szCs w:val="24"/>
          <w:lang w:eastAsia="pl-PL"/>
        </w:rPr>
        <w:t>”</w:t>
      </w:r>
      <w:r w:rsidR="007D184B" w:rsidRPr="00AC4127">
        <w:rPr>
          <w:rFonts w:eastAsiaTheme="minorEastAsia" w:cstheme="minorHAnsi"/>
          <w:bCs/>
          <w:color w:val="000000"/>
          <w:sz w:val="24"/>
          <w:szCs w:val="24"/>
          <w:lang w:eastAsia="pl-PL"/>
        </w:rPr>
        <w:t xml:space="preserve">. </w:t>
      </w:r>
      <w:r w:rsidR="00E1686D">
        <w:rPr>
          <w:rFonts w:eastAsia="Times New Roman" w:cstheme="minorHAnsi"/>
          <w:sz w:val="24"/>
          <w:szCs w:val="24"/>
          <w:lang w:eastAsia="pl-PL"/>
        </w:rPr>
        <w:t>Dzięki targom w</w:t>
      </w:r>
      <w:r w:rsidR="007D184B" w:rsidRPr="002865DA">
        <w:rPr>
          <w:rFonts w:eastAsia="Times New Roman" w:cstheme="minorHAnsi"/>
          <w:sz w:val="24"/>
          <w:szCs w:val="24"/>
          <w:lang w:eastAsia="pl-PL"/>
        </w:rPr>
        <w:t>idzowie Festiwalu zapoznają się z programem inicjatyw kulturalnych w regionie</w:t>
      </w:r>
      <w:r w:rsidR="00AC4127">
        <w:rPr>
          <w:rFonts w:eastAsia="Times New Roman" w:cstheme="minorHAnsi"/>
          <w:sz w:val="24"/>
          <w:szCs w:val="24"/>
          <w:lang w:eastAsia="pl-PL"/>
        </w:rPr>
        <w:t>,</w:t>
      </w:r>
      <w:r w:rsidR="007D184B" w:rsidRPr="002865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184B" w:rsidRPr="007D184B">
        <w:rPr>
          <w:rFonts w:eastAsia="Times New Roman" w:cstheme="minorHAnsi"/>
          <w:sz w:val="24"/>
          <w:szCs w:val="24"/>
          <w:lang w:eastAsia="pl-PL"/>
        </w:rPr>
        <w:t>przez które poprowadzi ich specjalnie zaprojektowana na tę okazję gra</w:t>
      </w:r>
      <w:r w:rsidR="007D184B" w:rsidRPr="002865DA">
        <w:rPr>
          <w:rFonts w:eastAsia="Times New Roman" w:cstheme="minorHAnsi"/>
          <w:sz w:val="24"/>
          <w:szCs w:val="24"/>
          <w:lang w:eastAsia="pl-PL"/>
        </w:rPr>
        <w:t>.</w:t>
      </w:r>
      <w:r w:rsidRPr="002865DA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D184B" w:rsidRPr="002865DA">
        <w:rPr>
          <w:rFonts w:eastAsiaTheme="minorEastAsia" w:cstheme="minorHAnsi"/>
          <w:bCs/>
          <w:color w:val="000000"/>
          <w:sz w:val="24"/>
          <w:szCs w:val="24"/>
          <w:lang w:eastAsia="pl-PL"/>
        </w:rPr>
        <w:t>Odbędą się również</w:t>
      </w:r>
      <w:r w:rsidR="007D184B" w:rsidRPr="002865DA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 xml:space="preserve"> Targi techniki</w:t>
      </w:r>
      <w:r w:rsidR="001E5CCE" w:rsidRPr="002865DA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</w:t>
      </w:r>
      <w:r w:rsidR="007D184B" w:rsidRPr="002865DA">
        <w:rPr>
          <w:rFonts w:eastAsiaTheme="minorEastAsia" w:cstheme="minorHAnsi"/>
          <w:color w:val="000000"/>
          <w:sz w:val="24"/>
          <w:szCs w:val="24"/>
          <w:lang w:eastAsia="pl-PL"/>
        </w:rPr>
        <w:t>–</w:t>
      </w:r>
      <w:r w:rsidR="001E5CCE" w:rsidRPr="002865DA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</w:t>
      </w:r>
      <w:r w:rsidR="007D184B" w:rsidRPr="002865DA">
        <w:rPr>
          <w:rFonts w:eastAsiaTheme="minorEastAsia" w:cstheme="minorHAnsi"/>
          <w:color w:val="000000"/>
          <w:sz w:val="24"/>
          <w:szCs w:val="24"/>
          <w:lang w:eastAsia="pl-PL"/>
        </w:rPr>
        <w:t>ze stoiskami</w:t>
      </w:r>
      <w:r w:rsidR="001E5CCE" w:rsidRPr="002865D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E5CCE" w:rsidRPr="002865DA">
        <w:rPr>
          <w:rFonts w:cstheme="minorHAnsi"/>
          <w:bCs/>
          <w:color w:val="000000"/>
          <w:sz w:val="24"/>
          <w:szCs w:val="24"/>
        </w:rPr>
        <w:t>firm</w:t>
      </w:r>
      <w:r w:rsidR="001E5CCE" w:rsidRPr="002865DA">
        <w:rPr>
          <w:rFonts w:cstheme="minorHAnsi"/>
          <w:color w:val="000000"/>
          <w:sz w:val="24"/>
          <w:szCs w:val="24"/>
        </w:rPr>
        <w:t xml:space="preserve"> </w:t>
      </w:r>
      <w:r w:rsidR="007D184B" w:rsidRPr="002865DA">
        <w:rPr>
          <w:rFonts w:cstheme="minorHAnsi"/>
          <w:color w:val="000000"/>
          <w:sz w:val="24"/>
          <w:szCs w:val="24"/>
        </w:rPr>
        <w:t>oraz</w:t>
      </w:r>
      <w:r w:rsidR="001E5CCE" w:rsidRPr="002865DA">
        <w:rPr>
          <w:rFonts w:cstheme="minorHAnsi"/>
          <w:color w:val="000000"/>
          <w:sz w:val="24"/>
          <w:szCs w:val="24"/>
        </w:rPr>
        <w:t xml:space="preserve"> sprzętu do efektów hologramowych</w:t>
      </w:r>
      <w:r w:rsidR="007D184B" w:rsidRPr="002865DA">
        <w:rPr>
          <w:rFonts w:cstheme="minorHAnsi"/>
          <w:color w:val="000000"/>
          <w:sz w:val="24"/>
          <w:szCs w:val="24"/>
        </w:rPr>
        <w:t>,</w:t>
      </w:r>
      <w:r w:rsidR="001E5CCE" w:rsidRPr="002865D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E5CCE" w:rsidRPr="002865DA">
        <w:rPr>
          <w:rFonts w:cstheme="minorHAnsi"/>
          <w:color w:val="000000"/>
          <w:sz w:val="24"/>
          <w:szCs w:val="24"/>
        </w:rPr>
        <w:t>mappingowych</w:t>
      </w:r>
      <w:proofErr w:type="spellEnd"/>
      <w:r w:rsidR="007D184B" w:rsidRPr="002865DA">
        <w:rPr>
          <w:rFonts w:cstheme="minorHAnsi"/>
          <w:color w:val="000000"/>
          <w:sz w:val="24"/>
          <w:szCs w:val="24"/>
        </w:rPr>
        <w:t xml:space="preserve"> i innych technik multimedialnych wykorzystywanych w teatrze</w:t>
      </w:r>
      <w:r w:rsidR="001E5CCE" w:rsidRPr="002865DA">
        <w:rPr>
          <w:rFonts w:cstheme="minorHAnsi"/>
          <w:color w:val="000000"/>
          <w:sz w:val="24"/>
          <w:szCs w:val="24"/>
        </w:rPr>
        <w:t>.</w:t>
      </w:r>
      <w:r w:rsidR="0073409A">
        <w:rPr>
          <w:rFonts w:cstheme="minorHAnsi"/>
          <w:color w:val="000000"/>
          <w:sz w:val="24"/>
          <w:szCs w:val="24"/>
        </w:rPr>
        <w:t xml:space="preserve"> </w:t>
      </w:r>
    </w:p>
    <w:p w:rsidR="00B85A54" w:rsidRPr="00B85A54" w:rsidRDefault="00B85A54" w:rsidP="0000789B">
      <w:pPr>
        <w:shd w:val="clear" w:color="auto" w:fill="FFFFFF"/>
        <w:spacing w:before="100" w:beforeAutospacing="1" w:after="80" w:line="300" w:lineRule="auto"/>
        <w:ind w:firstLine="567"/>
        <w:rPr>
          <w:rFonts w:cstheme="minorHAnsi"/>
          <w:color w:val="000000"/>
          <w:sz w:val="28"/>
          <w:szCs w:val="24"/>
        </w:rPr>
      </w:pPr>
      <w:bookmarkStart w:id="0" w:name="_GoBack"/>
      <w:r w:rsidRPr="00B85A54">
        <w:rPr>
          <w:rFonts w:ascii="Calibri" w:hAnsi="Calibri" w:cs="Calibri"/>
          <w:color w:val="000000"/>
          <w:sz w:val="24"/>
        </w:rPr>
        <w:t>Wydarzenie jest współfinansowane ze środków Regionalnego Programu Operacyjnego Województwa Kujawsko-Pomorskiego na lata 2014-2020 w ramach projektu pn. „</w:t>
      </w:r>
      <w:proofErr w:type="spellStart"/>
      <w:r w:rsidRPr="00B85A54">
        <w:rPr>
          <w:rFonts w:ascii="Calibri" w:hAnsi="Calibri" w:cs="Calibri"/>
          <w:color w:val="000000"/>
          <w:sz w:val="24"/>
        </w:rPr>
        <w:t>Kujawy+Pomorze</w:t>
      </w:r>
      <w:proofErr w:type="spellEnd"/>
      <w:r w:rsidRPr="00B85A54">
        <w:rPr>
          <w:rFonts w:ascii="Calibri" w:hAnsi="Calibri" w:cs="Calibri"/>
          <w:color w:val="000000"/>
          <w:sz w:val="24"/>
        </w:rPr>
        <w:t xml:space="preserve"> – promocja potencjału gospodarczego regionu – edycja II”.</w:t>
      </w:r>
    </w:p>
    <w:bookmarkEnd w:id="0"/>
    <w:p w:rsidR="008D5C88" w:rsidRDefault="008D5C88" w:rsidP="008D5C88">
      <w:pPr>
        <w:shd w:val="clear" w:color="auto" w:fill="FFFFFF"/>
        <w:spacing w:before="100" w:beforeAutospacing="1" w:after="80" w:line="300" w:lineRule="auto"/>
        <w:ind w:left="-70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642100" cy="784442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21" cy="7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88" w:rsidRPr="002865DA" w:rsidRDefault="008D5C88" w:rsidP="008D5C88">
      <w:pPr>
        <w:shd w:val="clear" w:color="auto" w:fill="FFFFFF"/>
        <w:spacing w:before="100" w:beforeAutospacing="1" w:after="80" w:line="300" w:lineRule="auto"/>
        <w:ind w:left="-70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581666" cy="844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666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C88" w:rsidRPr="002865DA" w:rsidSect="009418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0C" w:rsidRDefault="00ED270C" w:rsidP="00164BD5">
      <w:pPr>
        <w:spacing w:after="0" w:line="240" w:lineRule="auto"/>
      </w:pPr>
      <w:r>
        <w:separator/>
      </w:r>
    </w:p>
  </w:endnote>
  <w:endnote w:type="continuationSeparator" w:id="0">
    <w:p w:rsidR="00ED270C" w:rsidRDefault="00ED270C" w:rsidP="0016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0C" w:rsidRDefault="00ED270C" w:rsidP="00164BD5">
      <w:pPr>
        <w:spacing w:after="0" w:line="240" w:lineRule="auto"/>
      </w:pPr>
      <w:r>
        <w:separator/>
      </w:r>
    </w:p>
  </w:footnote>
  <w:footnote w:type="continuationSeparator" w:id="0">
    <w:p w:rsidR="00ED270C" w:rsidRDefault="00ED270C" w:rsidP="0016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A82"/>
    <w:multiLevelType w:val="hybridMultilevel"/>
    <w:tmpl w:val="9FFC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30A"/>
    <w:multiLevelType w:val="hybridMultilevel"/>
    <w:tmpl w:val="4C3C2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BA"/>
    <w:rsid w:val="0000789B"/>
    <w:rsid w:val="00164BD5"/>
    <w:rsid w:val="00164C32"/>
    <w:rsid w:val="001E5CCE"/>
    <w:rsid w:val="002865DA"/>
    <w:rsid w:val="002C2A15"/>
    <w:rsid w:val="002C3C69"/>
    <w:rsid w:val="00360A84"/>
    <w:rsid w:val="00394971"/>
    <w:rsid w:val="00414F23"/>
    <w:rsid w:val="004A477C"/>
    <w:rsid w:val="005E2284"/>
    <w:rsid w:val="00615EDF"/>
    <w:rsid w:val="006A0759"/>
    <w:rsid w:val="006D0491"/>
    <w:rsid w:val="006D158E"/>
    <w:rsid w:val="006F56C5"/>
    <w:rsid w:val="0073409A"/>
    <w:rsid w:val="00770243"/>
    <w:rsid w:val="007D184B"/>
    <w:rsid w:val="00877B2D"/>
    <w:rsid w:val="008D5C88"/>
    <w:rsid w:val="0094180E"/>
    <w:rsid w:val="009C18D6"/>
    <w:rsid w:val="00AC4127"/>
    <w:rsid w:val="00B45918"/>
    <w:rsid w:val="00B85A54"/>
    <w:rsid w:val="00D539E6"/>
    <w:rsid w:val="00D90B47"/>
    <w:rsid w:val="00DA1C59"/>
    <w:rsid w:val="00E1686D"/>
    <w:rsid w:val="00E169AD"/>
    <w:rsid w:val="00E732E0"/>
    <w:rsid w:val="00EC23BA"/>
    <w:rsid w:val="00ED270C"/>
    <w:rsid w:val="00F3084A"/>
    <w:rsid w:val="00F4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0E"/>
    <w:rPr>
      <w:rFonts w:ascii="Tahoma" w:hAnsi="Tahoma" w:cs="Tahoma"/>
      <w:sz w:val="16"/>
      <w:szCs w:val="16"/>
    </w:rPr>
  </w:style>
  <w:style w:type="paragraph" w:customStyle="1" w:styleId="Obszartekstu">
    <w:name w:val="Obszar tekstu"/>
    <w:basedOn w:val="Normalny"/>
    <w:uiPriority w:val="99"/>
    <w:rsid w:val="0094180E"/>
    <w:pPr>
      <w:widowControl w:val="0"/>
      <w:autoSpaceDE w:val="0"/>
      <w:autoSpaceDN w:val="0"/>
      <w:adjustRightInd w:val="0"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4180E"/>
    <w:rPr>
      <w:b/>
      <w:bCs/>
    </w:rPr>
  </w:style>
  <w:style w:type="character" w:styleId="Uwydatnienie">
    <w:name w:val="Emphasis"/>
    <w:uiPriority w:val="20"/>
    <w:qFormat/>
    <w:rsid w:val="0094180E"/>
    <w:rPr>
      <w:i/>
      <w:iCs/>
    </w:rPr>
  </w:style>
  <w:style w:type="paragraph" w:styleId="Akapitzlist">
    <w:name w:val="List Paragraph"/>
    <w:basedOn w:val="Normalny"/>
    <w:uiPriority w:val="34"/>
    <w:qFormat/>
    <w:rsid w:val="00877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BD5"/>
  </w:style>
  <w:style w:type="paragraph" w:styleId="Stopka">
    <w:name w:val="footer"/>
    <w:basedOn w:val="Normalny"/>
    <w:link w:val="StopkaZnak"/>
    <w:uiPriority w:val="99"/>
    <w:unhideWhenUsed/>
    <w:rsid w:val="0016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0E"/>
    <w:rPr>
      <w:rFonts w:ascii="Tahoma" w:hAnsi="Tahoma" w:cs="Tahoma"/>
      <w:sz w:val="16"/>
      <w:szCs w:val="16"/>
    </w:rPr>
  </w:style>
  <w:style w:type="paragraph" w:customStyle="1" w:styleId="Obszartekstu">
    <w:name w:val="Obszar tekstu"/>
    <w:basedOn w:val="Normalny"/>
    <w:uiPriority w:val="99"/>
    <w:rsid w:val="0094180E"/>
    <w:pPr>
      <w:widowControl w:val="0"/>
      <w:autoSpaceDE w:val="0"/>
      <w:autoSpaceDN w:val="0"/>
      <w:adjustRightInd w:val="0"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4180E"/>
    <w:rPr>
      <w:b/>
      <w:bCs/>
    </w:rPr>
  </w:style>
  <w:style w:type="character" w:styleId="Uwydatnienie">
    <w:name w:val="Emphasis"/>
    <w:uiPriority w:val="20"/>
    <w:qFormat/>
    <w:rsid w:val="0094180E"/>
    <w:rPr>
      <w:i/>
      <w:iCs/>
    </w:rPr>
  </w:style>
  <w:style w:type="paragraph" w:styleId="Akapitzlist">
    <w:name w:val="List Paragraph"/>
    <w:basedOn w:val="Normalny"/>
    <w:uiPriority w:val="34"/>
    <w:qFormat/>
    <w:rsid w:val="00877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BD5"/>
  </w:style>
  <w:style w:type="paragraph" w:styleId="Stopka">
    <w:name w:val="footer"/>
    <w:basedOn w:val="Normalny"/>
    <w:link w:val="StopkaZnak"/>
    <w:uiPriority w:val="99"/>
    <w:unhideWhenUsed/>
    <w:rsid w:val="0016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4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eatrwkrakowie.pl/zespol/rezyserzy/katarzyna-szyngie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TEATR</cp:lastModifiedBy>
  <cp:revision>28</cp:revision>
  <dcterms:created xsi:type="dcterms:W3CDTF">2023-04-06T07:59:00Z</dcterms:created>
  <dcterms:modified xsi:type="dcterms:W3CDTF">2023-06-01T12:38:00Z</dcterms:modified>
</cp:coreProperties>
</file>