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D" w:rsidRPr="007B269D" w:rsidRDefault="007B269D" w:rsidP="007B269D">
      <w:pPr>
        <w:rPr>
          <w:b/>
          <w:bCs/>
          <w:sz w:val="28"/>
        </w:rPr>
      </w:pPr>
      <w:proofErr w:type="spellStart"/>
      <w:r w:rsidRPr="007B269D">
        <w:rPr>
          <w:b/>
          <w:bCs/>
          <w:sz w:val="28"/>
        </w:rPr>
        <w:t>Nikuś</w:t>
      </w:r>
      <w:proofErr w:type="spellEnd"/>
      <w:r w:rsidRPr="007B269D">
        <w:rPr>
          <w:b/>
          <w:bCs/>
          <w:sz w:val="28"/>
        </w:rPr>
        <w:t xml:space="preserve"> z Hrubieszowa</w:t>
      </w:r>
    </w:p>
    <w:p w:rsidR="007B269D" w:rsidRPr="007B269D" w:rsidRDefault="007B269D" w:rsidP="007B269D">
      <w:r w:rsidRPr="007B269D">
        <w:rPr>
          <w:b/>
          <w:bCs/>
        </w:rPr>
        <w:t xml:space="preserve">"Kariera Nikodema Dyzmy" wg Tadeusza Dołęgi-Mostowicza w reż. Piotra Ratajczaka w Teatrze im. W. Horzycy w Toruniu. Pisze Benjamin </w:t>
      </w:r>
      <w:proofErr w:type="spellStart"/>
      <w:r w:rsidRPr="007B269D">
        <w:rPr>
          <w:b/>
          <w:bCs/>
        </w:rPr>
        <w:t>Pachalski</w:t>
      </w:r>
      <w:proofErr w:type="spellEnd"/>
      <w:r w:rsidRPr="007B269D">
        <w:rPr>
          <w:b/>
          <w:bCs/>
        </w:rPr>
        <w:t xml:space="preserve"> na blogu Kulturalny Cham.</w:t>
      </w:r>
    </w:p>
    <w:p w:rsidR="007B269D" w:rsidRDefault="007B269D" w:rsidP="007B269D">
      <w:pPr>
        <w:jc w:val="both"/>
      </w:pPr>
      <w:r w:rsidRPr="007B269D">
        <w:t>Polityka tu i polityka tam. Niespodziewanie rzeczywistość społeczna złączyła się z fikcją teatralną. Bowiem niemal równolegle, z biegnącą kampanią wyborczą na urząd Prezydenta naszego kraju i faktycznie z dniem elekcji, odbyła się premiera </w:t>
      </w:r>
      <w:r w:rsidRPr="007B269D">
        <w:rPr>
          <w:i/>
          <w:iCs/>
        </w:rPr>
        <w:t>Kariery Nikodema Dyzmy</w:t>
      </w:r>
      <w:r w:rsidRPr="007B269D">
        <w:t xml:space="preserve"> w toruńskim teatrze Horzycy. Niby nic nie znaczący gest, ale jakże wymowny. Śledzenie losów bohatera powieści Tadeusza Dołęgi-Mostowicza w realiach naszej współczesności daje nowe szanse spojrzenia na karierowiczostwo, powodzenie i hochsztaplerkę w meandrach władzy. Niby autorzy inscenizacji osadzają akcję w abstrakcyjnej przestrzeni, z </w:t>
      </w:r>
      <w:proofErr w:type="spellStart"/>
      <w:r w:rsidRPr="007B269D">
        <w:t>nawiązaniami</w:t>
      </w:r>
      <w:proofErr w:type="spellEnd"/>
      <w:r w:rsidRPr="007B269D">
        <w:t xml:space="preserve"> w kostiumie do dwudziestolecia międzywojennego, ale uwspółcześnienie treści przybliża problematykę naszym czasom. Jednak w spektaklu Piotra Ratajczaka jest coś odkrywczego, odmiennego od znanej interpretacji filmowej z wielką rolą Romana Wilhelmiego. Inscenizator, poprzez mistrzowskie prowadzenie postaci przez Arkadiusza </w:t>
      </w:r>
      <w:proofErr w:type="spellStart"/>
      <w:r w:rsidRPr="007B269D">
        <w:t>Walesiaka</w:t>
      </w:r>
      <w:proofErr w:type="spellEnd"/>
      <w:r w:rsidRPr="007B269D">
        <w:t>, wskazuje, że nie mamy do czynienia z gburem i drobnym cwaniakiem, ale z prowincjuszem, który przypadkiem trafia na salony. Hrubieszowski sznyt staje się marką dla rodzącego się talentu politycznego Nikodema Dyzmy. Niby czarowny fordanser i wykidajło łamaga staje się wytrawnym graczem politycznym. Nie ma w nim rysu grubiaństwa, ale jest właśnie ten szlachetny urok małomiasteczkowości, która staje się frapujący dla socjety sanacyjnej stolicy. W drobnym geście, pozie, minie czy spojrzeniu widzimy rosnący i budujący talent – dorastającego polityka naszych czasów. Takiego co zaczyna od noszenia teczki w młodzieżówce każdej partii i szybko staje się personą o wielkich, pseudo możliwościach, które pisane są przypadkowym szczęściem i odrobiną sprytu.</w:t>
      </w:r>
    </w:p>
    <w:p w:rsidR="007B269D" w:rsidRPr="007B269D" w:rsidRDefault="007B269D" w:rsidP="007B269D">
      <w:pPr>
        <w:jc w:val="both"/>
      </w:pPr>
      <w:r w:rsidRPr="007B269D">
        <w:t>W spektaklu toruńskim połyskują niedawne fascynacje Piotra Ratajczaka, które zostały już zaprezentowane w warszawskiej Akademii Teatralnej. </w:t>
      </w:r>
      <w:r w:rsidRPr="007B269D">
        <w:rPr>
          <w:i/>
          <w:iCs/>
        </w:rPr>
        <w:t>Niepodlegli</w:t>
      </w:r>
      <w:r w:rsidRPr="007B269D">
        <w:t> będący rysem powodzeń i niepowodzeń II Rzeczpospolitej ukazujący mniej i bardziej znane postaci tamtych dni stali się zapewne wzorcem dla opowieści o Dyzmie. Reżyser wykorzystuje zbliżone chwyty inscenizacyjne – układy ruchowe, dwie piosenki, monologi i dialogi. Jak w dobrym, intelektualnym kabarecie. Wspomaga w tym również scenografia. W stolicy były to schody, a mieście Kopernika w tle scenka z kotarą, stoliki knajpiane i czerwone wykończenia. Różnica zasadnicza, że mamy linearną opowieść o człowieku wrzuconym w wir świata ludzi spełnionych – majętnych i wykształconych. Ale przecież nie inteligentnych. I to wykorzystuje bohater, bo przecież nie jest gorszy, ba nawet lepszy – czaruje i dusi, otacza się tymi co coś mogą i coś powiedzą. I zwycięża. Bo wbrew pozorom ma niezły spryt i szczególne coś. Spektakl to dziewięćdziesiąt minut zwartej akcji. Toczy się ona dynamicznie i co ważne nie jest dosadna. W scenach agresji i gwałtu jest metafora i sugestywność, która daje szansę widzowi na zbudowanie własnych wyobrażeń o świecie przemocy i bólu.</w:t>
      </w:r>
    </w:p>
    <w:p w:rsidR="007B269D" w:rsidRPr="007B269D" w:rsidRDefault="007B269D" w:rsidP="007B269D">
      <w:pPr>
        <w:jc w:val="both"/>
      </w:pPr>
      <w:r w:rsidRPr="007B269D">
        <w:t>Mimo wielu plusów największym grzechem przedstawienia pozostanie jego tekst i próba zbliżenia do naszych czasów. Problem dotyczący skupu zboża został zastąpiony energią słoneczną. I tu pojawia się pułapka. Bowiem kwestia rolna była rzeczywistym zagadnieniem tamtego czasu, a trudno dziś powiedzieć, że tę samą rolę odgrywają panele na dachu każdego domu. To zły trop i nie współgrający z naszą codziennością. A przecież można było pozostać nadal przy problemie rolnym – zawsze na czasie i zawsze aktualny. To zgrzyt, ale nie pomniejsza pozytywnego wydźwięku widowiska. To dobra praca zespołowa, swoisty obrazek społeczny karykatur i indywiduów. Przedstawienie trafiło w dziesiątkę – wyborczego czasu i letniej aury, gdyż ogląda się je z radością godną słonecznej pory roku.</w:t>
      </w:r>
    </w:p>
    <w:p w:rsidR="007B269D" w:rsidRPr="007B269D" w:rsidRDefault="007B269D" w:rsidP="007B269D">
      <w:pPr>
        <w:jc w:val="right"/>
        <w:rPr>
          <w:bCs/>
        </w:rPr>
      </w:pPr>
      <w:r w:rsidRPr="007B269D">
        <w:rPr>
          <w:bCs/>
        </w:rPr>
        <w:t xml:space="preserve">Benjamin </w:t>
      </w:r>
      <w:proofErr w:type="spellStart"/>
      <w:r w:rsidRPr="007B269D">
        <w:rPr>
          <w:bCs/>
        </w:rPr>
        <w:t>Pachalski</w:t>
      </w:r>
      <w:proofErr w:type="spellEnd"/>
      <w:r w:rsidRPr="007B269D">
        <w:rPr>
          <w:bCs/>
        </w:rPr>
        <w:t xml:space="preserve"> </w:t>
      </w:r>
    </w:p>
    <w:p w:rsidR="00A26526" w:rsidRDefault="007B269D" w:rsidP="007B269D">
      <w:pPr>
        <w:jc w:val="right"/>
      </w:pPr>
      <w:r w:rsidRPr="007B269D">
        <w:t>kulturalnycham.com.pl</w:t>
      </w:r>
      <w:bookmarkStart w:id="0" w:name="_GoBack"/>
      <w:bookmarkEnd w:id="0"/>
    </w:p>
    <w:sectPr w:rsidR="00A26526" w:rsidSect="007B26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E"/>
    <w:rsid w:val="00586E5E"/>
    <w:rsid w:val="007B269D"/>
    <w:rsid w:val="007D7F22"/>
    <w:rsid w:val="00A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523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28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6881">
          <w:marLeft w:val="0"/>
          <w:marRight w:val="0"/>
          <w:marTop w:val="0"/>
          <w:marBottom w:val="0"/>
          <w:divBdr>
            <w:top w:val="single" w:sz="6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743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8923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9561">
          <w:marLeft w:val="0"/>
          <w:marRight w:val="0"/>
          <w:marTop w:val="0"/>
          <w:marBottom w:val="0"/>
          <w:divBdr>
            <w:top w:val="single" w:sz="6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2020-09-29T09:01:00Z</cp:lastPrinted>
  <dcterms:created xsi:type="dcterms:W3CDTF">2020-09-29T08:59:00Z</dcterms:created>
  <dcterms:modified xsi:type="dcterms:W3CDTF">2020-09-29T09:01:00Z</dcterms:modified>
</cp:coreProperties>
</file>