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29D2"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Ogłoszenie nr 510122014-N-2020 z dnia 08-07-2020 r.</w:t>
      </w:r>
    </w:p>
    <w:p w14:paraId="7C844849" w14:textId="77777777" w:rsidR="00FE19CB" w:rsidRPr="00FE19CB" w:rsidRDefault="00FE19CB" w:rsidP="00FE19CB">
      <w:pPr>
        <w:shd w:val="clear" w:color="auto" w:fill="FBFBE1"/>
        <w:spacing w:after="0" w:line="240" w:lineRule="auto"/>
        <w:jc w:val="center"/>
        <w:rPr>
          <w:rFonts w:ascii="Tahoma" w:eastAsia="Times New Roman" w:hAnsi="Tahoma" w:cs="Tahoma"/>
          <w:b/>
          <w:bCs/>
          <w:color w:val="000000"/>
          <w:sz w:val="27"/>
          <w:szCs w:val="27"/>
          <w:lang w:eastAsia="pl-PL"/>
        </w:rPr>
      </w:pPr>
      <w:r w:rsidRPr="00FE19CB">
        <w:rPr>
          <w:rFonts w:ascii="Tahoma" w:eastAsia="Times New Roman" w:hAnsi="Tahoma" w:cs="Tahoma"/>
          <w:b/>
          <w:bCs/>
          <w:color w:val="000000"/>
          <w:sz w:val="27"/>
          <w:szCs w:val="27"/>
          <w:lang w:eastAsia="pl-PL"/>
        </w:rPr>
        <w:t>Teatr im. Wilama Horzycy: „Wykonanie systemu wentylacji mechanicznej i klimatyzacji sali teatralnej, robót w zakresie termomodernizacji stolarki okiennej, drzwiowej i przegród zewnętrznych oraz modernizacji oświetlenia scenicznego”</w:t>
      </w:r>
      <w:r w:rsidRPr="00FE19CB">
        <w:rPr>
          <w:rFonts w:ascii="Tahoma" w:eastAsia="Times New Roman" w:hAnsi="Tahoma" w:cs="Tahoma"/>
          <w:b/>
          <w:bCs/>
          <w:color w:val="000000"/>
          <w:sz w:val="27"/>
          <w:szCs w:val="27"/>
          <w:lang w:eastAsia="pl-PL"/>
        </w:rPr>
        <w:br/>
      </w:r>
      <w:r w:rsidRPr="00FE19CB">
        <w:rPr>
          <w:rFonts w:ascii="Tahoma" w:eastAsia="Times New Roman" w:hAnsi="Tahoma" w:cs="Tahoma"/>
          <w:b/>
          <w:bCs/>
          <w:color w:val="000000"/>
          <w:sz w:val="27"/>
          <w:szCs w:val="27"/>
          <w:lang w:eastAsia="pl-PL"/>
        </w:rPr>
        <w:br/>
        <w:t>OGŁOSZENIE O UDZIELENIU ZAMÓWIENIA - Roboty budowlane</w:t>
      </w:r>
    </w:p>
    <w:p w14:paraId="79D6010B"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Zamieszczanie ogłoszenia:</w:t>
      </w:r>
    </w:p>
    <w:p w14:paraId="21F2EBD3"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obowiązkowe</w:t>
      </w:r>
    </w:p>
    <w:p w14:paraId="7F4DB59F"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Ogłoszenie dotyczy:</w:t>
      </w:r>
    </w:p>
    <w:p w14:paraId="633D88E6"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zamówienia publicznego</w:t>
      </w:r>
    </w:p>
    <w:p w14:paraId="4AB9CE60"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Zamówienie dotyczy projektu lub programu współfinansowanego ze środków Unii Europejskiej</w:t>
      </w:r>
    </w:p>
    <w:p w14:paraId="552F0527"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tak</w:t>
      </w:r>
      <w:r w:rsidRPr="00FE19CB">
        <w:rPr>
          <w:rFonts w:ascii="Tahoma" w:eastAsia="Times New Roman" w:hAnsi="Tahoma" w:cs="Tahoma"/>
          <w:color w:val="000000"/>
          <w:sz w:val="18"/>
          <w:szCs w:val="18"/>
          <w:lang w:eastAsia="pl-PL"/>
        </w:rPr>
        <w:br/>
        <w:t>Nazwa projektu lub programu</w:t>
      </w:r>
      <w:r w:rsidRPr="00FE19CB">
        <w:rPr>
          <w:rFonts w:ascii="Tahoma" w:eastAsia="Times New Roman" w:hAnsi="Tahoma" w:cs="Tahoma"/>
          <w:color w:val="000000"/>
          <w:sz w:val="18"/>
          <w:szCs w:val="18"/>
          <w:lang w:eastAsia="pl-PL"/>
        </w:rPr>
        <w:br/>
        <w:t>Działania 3.3 Efektywność energetyczna w sektorze publicznym i mieszkaniowym, Schemat: Modernizacja energetyczna budynków publicznych, w ramach Regionalnego Programu Operacyjnego Województwa Kujawsko Pomorskiego na lata 2014-2020</w:t>
      </w:r>
    </w:p>
    <w:p w14:paraId="07E57F90"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Zamówienie było przedmiotem ogłoszenia w Biuletynie Zamówień Publicznych:</w:t>
      </w:r>
    </w:p>
    <w:p w14:paraId="0A5B7B5A"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tak</w:t>
      </w:r>
      <w:r w:rsidRPr="00FE19CB">
        <w:rPr>
          <w:rFonts w:ascii="Tahoma" w:eastAsia="Times New Roman" w:hAnsi="Tahoma" w:cs="Tahoma"/>
          <w:color w:val="000000"/>
          <w:sz w:val="18"/>
          <w:szCs w:val="18"/>
          <w:lang w:eastAsia="pl-PL"/>
        </w:rPr>
        <w:br/>
        <w:t>Numer ogłoszenia: 541075-N-2020</w:t>
      </w:r>
    </w:p>
    <w:p w14:paraId="7297DC79"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Ogłoszenie o zmianie ogłoszenia zostało zamieszczone w Biuletynie Zamówień Publicznych:</w:t>
      </w:r>
    </w:p>
    <w:p w14:paraId="46F1F150"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tak</w:t>
      </w:r>
      <w:r w:rsidRPr="00FE19CB">
        <w:rPr>
          <w:rFonts w:ascii="Tahoma" w:eastAsia="Times New Roman" w:hAnsi="Tahoma" w:cs="Tahoma"/>
          <w:color w:val="000000"/>
          <w:sz w:val="18"/>
          <w:szCs w:val="18"/>
          <w:lang w:eastAsia="pl-PL"/>
        </w:rPr>
        <w:br/>
        <w:t>Numer ogłoszenia: 540097238-N-2020</w:t>
      </w:r>
    </w:p>
    <w:p w14:paraId="4AC35E82" w14:textId="77777777" w:rsidR="00FE19CB" w:rsidRPr="00FE19CB" w:rsidRDefault="00FE19CB" w:rsidP="00FE19CB">
      <w:pPr>
        <w:spacing w:after="0" w:line="240" w:lineRule="auto"/>
        <w:rPr>
          <w:rFonts w:ascii="Times New Roman" w:eastAsia="Times New Roman" w:hAnsi="Times New Roman" w:cs="Times New Roman"/>
          <w:sz w:val="24"/>
          <w:szCs w:val="24"/>
          <w:lang w:eastAsia="pl-PL"/>
        </w:rPr>
      </w:pPr>
    </w:p>
    <w:p w14:paraId="440D6FE7" w14:textId="77777777" w:rsidR="00FE19CB" w:rsidRPr="00FE19CB" w:rsidRDefault="00FE19CB" w:rsidP="00FE19CB">
      <w:pPr>
        <w:shd w:val="clear" w:color="auto" w:fill="FBFBE1"/>
        <w:spacing w:after="0" w:line="240" w:lineRule="auto"/>
        <w:rPr>
          <w:rFonts w:ascii="Tahoma" w:eastAsia="Times New Roman" w:hAnsi="Tahoma" w:cs="Tahoma"/>
          <w:b/>
          <w:bCs/>
          <w:color w:val="000000"/>
          <w:sz w:val="27"/>
          <w:szCs w:val="27"/>
          <w:lang w:eastAsia="pl-PL"/>
        </w:rPr>
      </w:pPr>
      <w:r w:rsidRPr="00FE19CB">
        <w:rPr>
          <w:rFonts w:ascii="Tahoma" w:eastAsia="Times New Roman" w:hAnsi="Tahoma" w:cs="Tahoma"/>
          <w:b/>
          <w:bCs/>
          <w:color w:val="000000"/>
          <w:sz w:val="27"/>
          <w:szCs w:val="27"/>
          <w:u w:val="single"/>
          <w:lang w:eastAsia="pl-PL"/>
        </w:rPr>
        <w:t>SEKCJA I: ZAMAWIAJĄCY</w:t>
      </w:r>
    </w:p>
    <w:p w14:paraId="528AC01E"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p>
    <w:p w14:paraId="2FF91884"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 1) NAZWA I ADRES:</w:t>
      </w:r>
    </w:p>
    <w:p w14:paraId="022E3CB9"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Teatr im. Wilama Horzycy, Krajowy numer identyfikacyjny 87123361700000, ul. Plac Teatralny  1, 87-100  Toruń, woj. kujawsko-pomorskie, państwo Polska, tel. 56 6225021, 6555499, e-mail sekretariathorzycy@teatr.torun.pl, faks 566 223 717.</w:t>
      </w:r>
      <w:r w:rsidRPr="00FE19CB">
        <w:rPr>
          <w:rFonts w:ascii="Tahoma" w:eastAsia="Times New Roman" w:hAnsi="Tahoma" w:cs="Tahoma"/>
          <w:color w:val="000000"/>
          <w:sz w:val="18"/>
          <w:szCs w:val="18"/>
          <w:lang w:eastAsia="pl-PL"/>
        </w:rPr>
        <w:br/>
        <w:t>Adres strony internetowej (</w:t>
      </w:r>
      <w:proofErr w:type="spellStart"/>
      <w:r w:rsidRPr="00FE19CB">
        <w:rPr>
          <w:rFonts w:ascii="Tahoma" w:eastAsia="Times New Roman" w:hAnsi="Tahoma" w:cs="Tahoma"/>
          <w:color w:val="000000"/>
          <w:sz w:val="18"/>
          <w:szCs w:val="18"/>
          <w:lang w:eastAsia="pl-PL"/>
        </w:rPr>
        <w:t>url</w:t>
      </w:r>
      <w:proofErr w:type="spellEnd"/>
      <w:r w:rsidRPr="00FE19CB">
        <w:rPr>
          <w:rFonts w:ascii="Tahoma" w:eastAsia="Times New Roman" w:hAnsi="Tahoma" w:cs="Tahoma"/>
          <w:color w:val="000000"/>
          <w:sz w:val="18"/>
          <w:szCs w:val="18"/>
          <w:lang w:eastAsia="pl-PL"/>
        </w:rPr>
        <w:t>): http://teatr.torun.pl</w:t>
      </w:r>
    </w:p>
    <w:p w14:paraId="42DC4499"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I.2) RODZAJ ZAMAWIAJĄCEGO:</w:t>
      </w:r>
    </w:p>
    <w:p w14:paraId="17406EB0"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Jednostki organizacyjne administracji samorządowej</w:t>
      </w:r>
    </w:p>
    <w:p w14:paraId="1DE31CE6" w14:textId="77777777" w:rsidR="00FE19CB" w:rsidRPr="00FE19CB" w:rsidRDefault="00FE19CB" w:rsidP="00FE19CB">
      <w:pPr>
        <w:shd w:val="clear" w:color="auto" w:fill="FBFBE1"/>
        <w:spacing w:after="0" w:line="240" w:lineRule="auto"/>
        <w:rPr>
          <w:rFonts w:ascii="Tahoma" w:eastAsia="Times New Roman" w:hAnsi="Tahoma" w:cs="Tahoma"/>
          <w:b/>
          <w:bCs/>
          <w:color w:val="000000"/>
          <w:sz w:val="27"/>
          <w:szCs w:val="27"/>
          <w:lang w:eastAsia="pl-PL"/>
        </w:rPr>
      </w:pPr>
      <w:r w:rsidRPr="00FE19CB">
        <w:rPr>
          <w:rFonts w:ascii="Tahoma" w:eastAsia="Times New Roman" w:hAnsi="Tahoma" w:cs="Tahoma"/>
          <w:b/>
          <w:bCs/>
          <w:color w:val="000000"/>
          <w:sz w:val="27"/>
          <w:szCs w:val="27"/>
          <w:u w:val="single"/>
          <w:lang w:eastAsia="pl-PL"/>
        </w:rPr>
        <w:t>SEKCJA II: PRZEDMIOT ZAMÓWIENIA</w:t>
      </w:r>
    </w:p>
    <w:p w14:paraId="2CD8578E"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II.1) Nazwa nadana zamówieniu przez zamawiającego:</w:t>
      </w:r>
    </w:p>
    <w:p w14:paraId="02A3BEAD"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„Wykonanie systemu wentylacji mechanicznej i klimatyzacji sali teatralnej, robót w zakresie termomodernizacji stolarki okiennej, drzwiowej i przegród zewnętrznych oraz modernizacji oświetlenia scenicznego”</w:t>
      </w:r>
    </w:p>
    <w:p w14:paraId="5ED6AF63"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Numer referencyjny</w:t>
      </w:r>
      <w:r w:rsidRPr="00FE19CB">
        <w:rPr>
          <w:rFonts w:ascii="Tahoma" w:eastAsia="Times New Roman" w:hAnsi="Tahoma" w:cs="Tahoma"/>
          <w:i/>
          <w:iCs/>
          <w:color w:val="000000"/>
          <w:sz w:val="18"/>
          <w:szCs w:val="18"/>
          <w:lang w:eastAsia="pl-PL"/>
        </w:rPr>
        <w:t>(jeżeli dotyczy):</w:t>
      </w:r>
    </w:p>
    <w:p w14:paraId="6D13602D"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TH/ZP/1/2020</w:t>
      </w:r>
    </w:p>
    <w:p w14:paraId="1B5D8ED1"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II.2) Rodzaj zamówienia:</w:t>
      </w:r>
    </w:p>
    <w:p w14:paraId="6F3CB420"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Roboty budowlane</w:t>
      </w:r>
    </w:p>
    <w:p w14:paraId="06D7256B"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II.3) Krótki opis przedmiotu zamówienia </w:t>
      </w:r>
      <w:r w:rsidRPr="00FE19CB">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FE19CB">
        <w:rPr>
          <w:rFonts w:ascii="Tahoma" w:eastAsia="Times New Roman" w:hAnsi="Tahoma" w:cs="Tahoma"/>
          <w:color w:val="000000"/>
          <w:sz w:val="18"/>
          <w:szCs w:val="18"/>
          <w:lang w:eastAsia="pl-PL"/>
        </w:rPr>
        <w:t> </w:t>
      </w:r>
      <w:r w:rsidRPr="00FE19CB">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14:paraId="06C31BAB"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 xml:space="preserve">1. Przedmiotem zamówienia jest wykonanie zadania pt.: „Wykonanie systemu wentylacji mechanicznej i klimatyzacji sali teatralnej, robót w zakresie termomodernizacji stolarki okiennej, drzwiowej i przegród zewnętrznych oraz modernizacji oświetlenia scenicznego”. 2. Szczegółowy opis przedmiotu zamówienia znajduje się w: • Projektach: PW Akustyka, PW Architektura, PW br. Elektryczna, PW Konstrukcja, PW mechanika i Oświetlenie, PW br. sanitarna. • Specyfikacji Technicznej Wykonania i Odbioru Robót, 3. Zakres robót: Zakres inwestycji obejmuje następujące elementy: • TERMOMODERNIZACJA o </w:t>
      </w:r>
      <w:proofErr w:type="spellStart"/>
      <w:r w:rsidRPr="00FE19CB">
        <w:rPr>
          <w:rFonts w:ascii="Tahoma" w:eastAsia="Times New Roman" w:hAnsi="Tahoma" w:cs="Tahoma"/>
          <w:color w:val="000000"/>
          <w:sz w:val="18"/>
          <w:szCs w:val="18"/>
          <w:lang w:eastAsia="pl-PL"/>
        </w:rPr>
        <w:t>Wentylatorownia</w:t>
      </w:r>
      <w:proofErr w:type="spellEnd"/>
      <w:r w:rsidRPr="00FE19CB">
        <w:rPr>
          <w:rFonts w:ascii="Tahoma" w:eastAsia="Times New Roman" w:hAnsi="Tahoma" w:cs="Tahoma"/>
          <w:color w:val="000000"/>
          <w:sz w:val="18"/>
          <w:szCs w:val="18"/>
          <w:lang w:eastAsia="pl-PL"/>
        </w:rPr>
        <w:t xml:space="preserve"> </w:t>
      </w:r>
      <w:r w:rsidRPr="00FE19CB">
        <w:rPr>
          <w:rFonts w:ascii="Tahoma" w:eastAsia="Times New Roman" w:hAnsi="Tahoma" w:cs="Tahoma"/>
          <w:color w:val="000000"/>
          <w:sz w:val="18"/>
          <w:szCs w:val="18"/>
          <w:lang w:eastAsia="pl-PL"/>
        </w:rPr>
        <w:sym w:font="Symbol" w:char="F0A7"/>
      </w:r>
      <w:r w:rsidRPr="00FE19CB">
        <w:rPr>
          <w:rFonts w:ascii="Tahoma" w:eastAsia="Times New Roman" w:hAnsi="Tahoma" w:cs="Tahoma"/>
          <w:color w:val="000000"/>
          <w:sz w:val="18"/>
          <w:szCs w:val="18"/>
          <w:lang w:eastAsia="pl-PL"/>
        </w:rPr>
        <w:t xml:space="preserve"> Rozbiórki </w:t>
      </w:r>
      <w:r w:rsidRPr="00FE19CB">
        <w:rPr>
          <w:rFonts w:ascii="Tahoma" w:eastAsia="Times New Roman" w:hAnsi="Tahoma" w:cs="Tahoma"/>
          <w:color w:val="000000"/>
          <w:sz w:val="18"/>
          <w:szCs w:val="18"/>
          <w:lang w:eastAsia="pl-PL"/>
        </w:rPr>
        <w:sym w:font="Symbol" w:char="F0A7"/>
      </w:r>
      <w:r w:rsidRPr="00FE19CB">
        <w:rPr>
          <w:rFonts w:ascii="Tahoma" w:eastAsia="Times New Roman" w:hAnsi="Tahoma" w:cs="Tahoma"/>
          <w:color w:val="000000"/>
          <w:sz w:val="18"/>
          <w:szCs w:val="18"/>
          <w:lang w:eastAsia="pl-PL"/>
        </w:rPr>
        <w:t xml:space="preserve"> Belki stalowe nadproża </w:t>
      </w:r>
      <w:r w:rsidRPr="00FE19CB">
        <w:rPr>
          <w:rFonts w:ascii="Tahoma" w:eastAsia="Times New Roman" w:hAnsi="Tahoma" w:cs="Tahoma"/>
          <w:color w:val="000000"/>
          <w:sz w:val="18"/>
          <w:szCs w:val="18"/>
          <w:lang w:eastAsia="pl-PL"/>
        </w:rPr>
        <w:sym w:font="Symbol" w:char="F0A7"/>
      </w:r>
      <w:r w:rsidRPr="00FE19CB">
        <w:rPr>
          <w:rFonts w:ascii="Tahoma" w:eastAsia="Times New Roman" w:hAnsi="Tahoma" w:cs="Tahoma"/>
          <w:color w:val="000000"/>
          <w:sz w:val="18"/>
          <w:szCs w:val="18"/>
          <w:lang w:eastAsia="pl-PL"/>
        </w:rPr>
        <w:t xml:space="preserve"> Konstrukcja stalowa pod centralę </w:t>
      </w:r>
      <w:r w:rsidRPr="00FE19CB">
        <w:rPr>
          <w:rFonts w:ascii="Tahoma" w:eastAsia="Times New Roman" w:hAnsi="Tahoma" w:cs="Tahoma"/>
          <w:color w:val="000000"/>
          <w:sz w:val="18"/>
          <w:szCs w:val="18"/>
          <w:lang w:eastAsia="pl-PL"/>
        </w:rPr>
        <w:sym w:font="Symbol" w:char="F0A7"/>
      </w:r>
      <w:r w:rsidRPr="00FE19CB">
        <w:rPr>
          <w:rFonts w:ascii="Tahoma" w:eastAsia="Times New Roman" w:hAnsi="Tahoma" w:cs="Tahoma"/>
          <w:color w:val="000000"/>
          <w:sz w:val="18"/>
          <w:szCs w:val="18"/>
          <w:lang w:eastAsia="pl-PL"/>
        </w:rPr>
        <w:t xml:space="preserve"> Obudowa ścian i dachu p.poż </w:t>
      </w:r>
      <w:r w:rsidRPr="00FE19CB">
        <w:rPr>
          <w:rFonts w:ascii="Tahoma" w:eastAsia="Times New Roman" w:hAnsi="Tahoma" w:cs="Tahoma"/>
          <w:color w:val="000000"/>
          <w:sz w:val="18"/>
          <w:szCs w:val="18"/>
          <w:lang w:eastAsia="pl-PL"/>
        </w:rPr>
        <w:sym w:font="Symbol" w:char="F0A7"/>
      </w:r>
      <w:r w:rsidRPr="00FE19CB">
        <w:rPr>
          <w:rFonts w:ascii="Tahoma" w:eastAsia="Times New Roman" w:hAnsi="Tahoma" w:cs="Tahoma"/>
          <w:color w:val="000000"/>
          <w:sz w:val="18"/>
          <w:szCs w:val="18"/>
          <w:lang w:eastAsia="pl-PL"/>
        </w:rPr>
        <w:t xml:space="preserve"> Wykończenie ścian podług i sufitów </w:t>
      </w:r>
      <w:r w:rsidRPr="00FE19CB">
        <w:rPr>
          <w:rFonts w:ascii="Tahoma" w:eastAsia="Times New Roman" w:hAnsi="Tahoma" w:cs="Tahoma"/>
          <w:color w:val="000000"/>
          <w:sz w:val="18"/>
          <w:szCs w:val="18"/>
          <w:lang w:eastAsia="pl-PL"/>
        </w:rPr>
        <w:sym w:font="Symbol" w:char="F0A7"/>
      </w:r>
      <w:r w:rsidRPr="00FE19CB">
        <w:rPr>
          <w:rFonts w:ascii="Tahoma" w:eastAsia="Times New Roman" w:hAnsi="Tahoma" w:cs="Tahoma"/>
          <w:color w:val="000000"/>
          <w:sz w:val="18"/>
          <w:szCs w:val="18"/>
          <w:lang w:eastAsia="pl-PL"/>
        </w:rPr>
        <w:t xml:space="preserve"> Pokrycia dachowe o Widownia – ocieplenie poddasza o Scena – ocieplenie ścian i stropu o Komora rozprężna pod widownią o Stolarka okienna o Pomieszczenie amplifikatorni o Reling oświetleniowy na balustradzie balkonu o Podkonstrukcja dla montażu nowoprojektowanych ruchomych mostów nr 1 i 2 na zasceniu o Podkonstrukcja dla montażu nowoprojektowanego ruchomego mostu nr 1 na proscenium • OŚWIETLENIE SCENICZNE o Rozdzielnia systemu sterowania o Instalacje systemu oświetlenia scenicznego o Urządzenie systemu oświetlenia scenicznego • Instalacje sanitarne o Roboty budowalne związane z instalacjami C.O. i C.T. o Instalacja C.O. i C.T. o Wentylacja – roboty budowlane o Klimatyzacja typu </w:t>
      </w:r>
      <w:proofErr w:type="spellStart"/>
      <w:r w:rsidRPr="00FE19CB">
        <w:rPr>
          <w:rFonts w:ascii="Tahoma" w:eastAsia="Times New Roman" w:hAnsi="Tahoma" w:cs="Tahoma"/>
          <w:color w:val="000000"/>
          <w:sz w:val="18"/>
          <w:szCs w:val="18"/>
          <w:lang w:eastAsia="pl-PL"/>
        </w:rPr>
        <w:t>split</w:t>
      </w:r>
      <w:proofErr w:type="spellEnd"/>
      <w:r w:rsidRPr="00FE19CB">
        <w:rPr>
          <w:rFonts w:ascii="Tahoma" w:eastAsia="Times New Roman" w:hAnsi="Tahoma" w:cs="Tahoma"/>
          <w:color w:val="000000"/>
          <w:sz w:val="18"/>
          <w:szCs w:val="18"/>
          <w:lang w:eastAsia="pl-PL"/>
        </w:rPr>
        <w:t xml:space="preserve"> o Centralne wentylacje wraz z podkonstrukcją o Wentylacja mechaniczna • Instalacje elektryczne o Zasilanie rozdzielni Wentylacji o Zasilanie i sterowanie urządzeń p.poż - wycena nie obejmuje zakupu i montażu p. </w:t>
      </w:r>
      <w:proofErr w:type="spellStart"/>
      <w:r w:rsidRPr="00FE19CB">
        <w:rPr>
          <w:rFonts w:ascii="Tahoma" w:eastAsia="Times New Roman" w:hAnsi="Tahoma" w:cs="Tahoma"/>
          <w:color w:val="000000"/>
          <w:sz w:val="18"/>
          <w:szCs w:val="18"/>
          <w:lang w:eastAsia="pl-PL"/>
        </w:rPr>
        <w:t>poż</w:t>
      </w:r>
      <w:proofErr w:type="spellEnd"/>
      <w:r w:rsidRPr="00FE19CB">
        <w:rPr>
          <w:rFonts w:ascii="Tahoma" w:eastAsia="Times New Roman" w:hAnsi="Tahoma" w:cs="Tahoma"/>
          <w:color w:val="000000"/>
          <w:sz w:val="18"/>
          <w:szCs w:val="18"/>
          <w:lang w:eastAsia="pl-PL"/>
        </w:rPr>
        <w:t xml:space="preserve">. o Zasianie tyrystorów oświetlenia i </w:t>
      </w:r>
      <w:r w:rsidRPr="00FE19CB">
        <w:rPr>
          <w:rFonts w:ascii="Tahoma" w:eastAsia="Times New Roman" w:hAnsi="Tahoma" w:cs="Tahoma"/>
          <w:color w:val="000000"/>
          <w:sz w:val="18"/>
          <w:szCs w:val="18"/>
          <w:lang w:eastAsia="pl-PL"/>
        </w:rPr>
        <w:lastRenderedPageBreak/>
        <w:t>mechaniki scen RO RNS – wymiana istniejących WLZ bez zmiany trasy kablowej o Oświetlenie Sali + Wymiana źródeł światła • Pozostałe wymogi określone przez Zamawiającego o Wykonawca zobowiązany jest przed rozpoczęciem prac wykonać badania stratygraficzne, a po zakończeniu zadania wykonanie sprawozdania końcowego z wykonania prac konserwatorskich zabytku. o Wykonawca zobowiązany jest do prac w systemie trzyzmianowym ustalonym z Zamawiającym. o Wykonawca będzie prowadził prace na obiekcie czynnym, a wszelkie prowadzone prace przez Wykonawcę nie mogą utrudniać Zamawiającemu prowadzenia i użytkowania obiektu.</w:t>
      </w:r>
    </w:p>
    <w:p w14:paraId="06091F87"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II.4) Informacja o częściach zamówienia:</w:t>
      </w:r>
      <w:r w:rsidRPr="00FE19CB">
        <w:rPr>
          <w:rFonts w:ascii="Tahoma" w:eastAsia="Times New Roman" w:hAnsi="Tahoma" w:cs="Tahoma"/>
          <w:color w:val="000000"/>
          <w:sz w:val="18"/>
          <w:szCs w:val="18"/>
          <w:lang w:eastAsia="pl-PL"/>
        </w:rPr>
        <w:br/>
      </w:r>
      <w:r w:rsidRPr="00FE19CB">
        <w:rPr>
          <w:rFonts w:ascii="Tahoma" w:eastAsia="Times New Roman" w:hAnsi="Tahoma" w:cs="Tahoma"/>
          <w:b/>
          <w:bCs/>
          <w:color w:val="000000"/>
          <w:sz w:val="18"/>
          <w:szCs w:val="18"/>
          <w:lang w:eastAsia="pl-PL"/>
        </w:rPr>
        <w:t>Zamówienie było podzielone na części:</w:t>
      </w:r>
    </w:p>
    <w:p w14:paraId="270B3E8F"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nie</w:t>
      </w:r>
    </w:p>
    <w:p w14:paraId="756BB67C"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II.5) Główny Kod CPV:</w:t>
      </w:r>
      <w:r w:rsidRPr="00FE19CB">
        <w:rPr>
          <w:rFonts w:ascii="Tahoma" w:eastAsia="Times New Roman" w:hAnsi="Tahoma" w:cs="Tahoma"/>
          <w:color w:val="000000"/>
          <w:sz w:val="18"/>
          <w:szCs w:val="18"/>
          <w:lang w:eastAsia="pl-PL"/>
        </w:rPr>
        <w:t> 45400000-2</w:t>
      </w:r>
    </w:p>
    <w:p w14:paraId="40449846"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p>
    <w:p w14:paraId="22929E8E"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Dodatkowe kody CPV: </w:t>
      </w:r>
      <w:r w:rsidRPr="00FE19CB">
        <w:rPr>
          <w:rFonts w:ascii="Tahoma" w:eastAsia="Times New Roman" w:hAnsi="Tahoma" w:cs="Tahoma"/>
          <w:color w:val="000000"/>
          <w:sz w:val="18"/>
          <w:szCs w:val="18"/>
          <w:lang w:eastAsia="pl-PL"/>
        </w:rPr>
        <w:t>45400000-1, 45110000-1, 45311000-0, 45316000-5, 45310000-3, 45350000-5, 39717200-3</w:t>
      </w:r>
    </w:p>
    <w:p w14:paraId="6DD9815A" w14:textId="77777777" w:rsidR="00FE19CB" w:rsidRPr="00FE19CB" w:rsidRDefault="00FE19CB" w:rsidP="00FE19CB">
      <w:pPr>
        <w:shd w:val="clear" w:color="auto" w:fill="FBFBE1"/>
        <w:spacing w:after="0" w:line="240" w:lineRule="auto"/>
        <w:rPr>
          <w:rFonts w:ascii="Tahoma" w:eastAsia="Times New Roman" w:hAnsi="Tahoma" w:cs="Tahoma"/>
          <w:b/>
          <w:bCs/>
          <w:color w:val="000000"/>
          <w:sz w:val="27"/>
          <w:szCs w:val="27"/>
          <w:lang w:eastAsia="pl-PL"/>
        </w:rPr>
      </w:pPr>
      <w:r w:rsidRPr="00FE19CB">
        <w:rPr>
          <w:rFonts w:ascii="Tahoma" w:eastAsia="Times New Roman" w:hAnsi="Tahoma" w:cs="Tahoma"/>
          <w:b/>
          <w:bCs/>
          <w:color w:val="000000"/>
          <w:sz w:val="27"/>
          <w:szCs w:val="27"/>
          <w:u w:val="single"/>
          <w:lang w:eastAsia="pl-PL"/>
        </w:rPr>
        <w:t>SEKCJA III: PROCEDURA</w:t>
      </w:r>
    </w:p>
    <w:p w14:paraId="4C445CBF"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III.1) TRYB UDZIELENIA ZAMÓWIENIA</w:t>
      </w:r>
    </w:p>
    <w:p w14:paraId="75A6D962"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Przetarg nieograniczony</w:t>
      </w:r>
    </w:p>
    <w:p w14:paraId="1CEE882E"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III.2) Ogłoszenie dotyczy zakończenia dynamicznego systemu zakupów</w:t>
      </w:r>
    </w:p>
    <w:p w14:paraId="05EAFEB1"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nie</w:t>
      </w:r>
    </w:p>
    <w:p w14:paraId="233985B3"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III.3) Informacje dodatkowe:</w:t>
      </w:r>
    </w:p>
    <w:p w14:paraId="70CADCBF" w14:textId="77777777" w:rsidR="00FE19CB" w:rsidRPr="00FE19CB" w:rsidRDefault="00FE19CB" w:rsidP="00FE19CB">
      <w:pPr>
        <w:shd w:val="clear" w:color="auto" w:fill="FBFBE1"/>
        <w:spacing w:after="0" w:line="240" w:lineRule="auto"/>
        <w:rPr>
          <w:rFonts w:ascii="Tahoma" w:eastAsia="Times New Roman" w:hAnsi="Tahoma" w:cs="Tahoma"/>
          <w:b/>
          <w:bCs/>
          <w:color w:val="000000"/>
          <w:sz w:val="27"/>
          <w:szCs w:val="27"/>
          <w:lang w:eastAsia="pl-PL"/>
        </w:rPr>
      </w:pPr>
      <w:r w:rsidRPr="00FE19CB">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E19CB" w:rsidRPr="00FE19CB" w14:paraId="1BB1F282" w14:textId="77777777" w:rsidTr="00FE19CB">
        <w:tc>
          <w:tcPr>
            <w:tcW w:w="0" w:type="auto"/>
            <w:tcMar>
              <w:top w:w="0" w:type="dxa"/>
              <w:left w:w="0" w:type="dxa"/>
              <w:bottom w:w="0" w:type="dxa"/>
              <w:right w:w="0" w:type="dxa"/>
            </w:tcMar>
            <w:vAlign w:val="center"/>
            <w:hideMark/>
          </w:tcPr>
          <w:p w14:paraId="3183787C" w14:textId="77777777" w:rsidR="00FE19CB" w:rsidRPr="00FE19CB" w:rsidRDefault="00FE19CB" w:rsidP="00FE19CB">
            <w:pPr>
              <w:spacing w:after="0" w:line="240" w:lineRule="auto"/>
              <w:rPr>
                <w:rFonts w:ascii="Times New Roman" w:eastAsia="Times New Roman" w:hAnsi="Times New Roman" w:cs="Times New Roman"/>
                <w:sz w:val="24"/>
                <w:szCs w:val="24"/>
                <w:lang w:eastAsia="pl-PL"/>
              </w:rPr>
            </w:pPr>
          </w:p>
        </w:tc>
      </w:tr>
      <w:tr w:rsidR="00FE19CB" w:rsidRPr="00FE19CB" w14:paraId="22DDF29B" w14:textId="77777777" w:rsidTr="00FE19CB">
        <w:tc>
          <w:tcPr>
            <w:tcW w:w="0" w:type="auto"/>
            <w:tcMar>
              <w:top w:w="0" w:type="dxa"/>
              <w:left w:w="0" w:type="dxa"/>
              <w:bottom w:w="0" w:type="dxa"/>
              <w:right w:w="0" w:type="dxa"/>
            </w:tcMar>
            <w:vAlign w:val="center"/>
            <w:hideMark/>
          </w:tcPr>
          <w:p w14:paraId="14B12751" w14:textId="77777777" w:rsidR="00FE19CB" w:rsidRPr="00FE19CB" w:rsidRDefault="00FE19CB" w:rsidP="00FE19CB">
            <w:pPr>
              <w:spacing w:after="0" w:line="240" w:lineRule="auto"/>
              <w:rPr>
                <w:rFonts w:ascii="Times New Roman" w:eastAsia="Times New Roman" w:hAnsi="Times New Roman" w:cs="Times New Roman"/>
                <w:sz w:val="24"/>
                <w:szCs w:val="24"/>
                <w:lang w:eastAsia="pl-PL"/>
              </w:rPr>
            </w:pPr>
            <w:r w:rsidRPr="00FE19CB">
              <w:rPr>
                <w:rFonts w:ascii="Times New Roman" w:eastAsia="Times New Roman" w:hAnsi="Times New Roman" w:cs="Times New Roman"/>
                <w:sz w:val="24"/>
                <w:szCs w:val="24"/>
                <w:lang w:eastAsia="pl-PL"/>
              </w:rPr>
              <w:t>Postępowanie / część zostało unieważnione</w:t>
            </w:r>
          </w:p>
          <w:p w14:paraId="6B3E09D7" w14:textId="77777777" w:rsidR="00FE19CB" w:rsidRPr="00FE19CB" w:rsidRDefault="00FE19CB" w:rsidP="00FE19CB">
            <w:pPr>
              <w:spacing w:after="0" w:line="240" w:lineRule="auto"/>
              <w:rPr>
                <w:rFonts w:ascii="Times New Roman" w:eastAsia="Times New Roman" w:hAnsi="Times New Roman" w:cs="Times New Roman"/>
                <w:sz w:val="24"/>
                <w:szCs w:val="24"/>
                <w:lang w:eastAsia="pl-PL"/>
              </w:rPr>
            </w:pPr>
            <w:r w:rsidRPr="00FE19CB">
              <w:rPr>
                <w:rFonts w:ascii="Times New Roman" w:eastAsia="Times New Roman" w:hAnsi="Times New Roman" w:cs="Times New Roman"/>
                <w:sz w:val="24"/>
                <w:szCs w:val="24"/>
                <w:lang w:eastAsia="pl-PL"/>
              </w:rPr>
              <w:t>tak</w:t>
            </w:r>
          </w:p>
          <w:p w14:paraId="460C7EE2" w14:textId="77777777" w:rsidR="00FE19CB" w:rsidRPr="00FE19CB" w:rsidRDefault="00FE19CB" w:rsidP="00FE19CB">
            <w:pPr>
              <w:spacing w:after="0" w:line="240" w:lineRule="auto"/>
              <w:rPr>
                <w:rFonts w:ascii="Times New Roman" w:eastAsia="Times New Roman" w:hAnsi="Times New Roman" w:cs="Times New Roman"/>
                <w:sz w:val="24"/>
                <w:szCs w:val="24"/>
                <w:lang w:eastAsia="pl-PL"/>
              </w:rPr>
            </w:pPr>
            <w:r w:rsidRPr="00FE19CB">
              <w:rPr>
                <w:rFonts w:ascii="Times New Roman" w:eastAsia="Times New Roman" w:hAnsi="Times New Roman" w:cs="Times New Roman"/>
                <w:sz w:val="24"/>
                <w:szCs w:val="24"/>
                <w:lang w:eastAsia="pl-PL"/>
              </w:rPr>
              <w:t>Należy podać podstawę i przyczynę unieważnienia postępowania:</w:t>
            </w:r>
          </w:p>
          <w:p w14:paraId="686C6EA7" w14:textId="77777777" w:rsidR="00FE19CB" w:rsidRPr="00FE19CB" w:rsidRDefault="00FE19CB" w:rsidP="00FE19CB">
            <w:pPr>
              <w:spacing w:after="0" w:line="240" w:lineRule="auto"/>
              <w:rPr>
                <w:rFonts w:ascii="Times New Roman" w:eastAsia="Times New Roman" w:hAnsi="Times New Roman" w:cs="Times New Roman"/>
                <w:sz w:val="24"/>
                <w:szCs w:val="24"/>
                <w:lang w:eastAsia="pl-PL"/>
              </w:rPr>
            </w:pPr>
            <w:r w:rsidRPr="00FE19CB">
              <w:rPr>
                <w:rFonts w:ascii="Times New Roman" w:eastAsia="Times New Roman" w:hAnsi="Times New Roman" w:cs="Times New Roman"/>
                <w:sz w:val="24"/>
                <w:szCs w:val="24"/>
                <w:lang w:eastAsia="pl-PL"/>
              </w:rPr>
              <w:t>Na podstawie art. 93 ust. 1 pkt. 7 ustawy z dnia 29 stycznia 2004 r. - Prawo zamówień publicznych (</w:t>
            </w:r>
            <w:proofErr w:type="spellStart"/>
            <w:r w:rsidRPr="00FE19CB">
              <w:rPr>
                <w:rFonts w:ascii="Times New Roman" w:eastAsia="Times New Roman" w:hAnsi="Times New Roman" w:cs="Times New Roman"/>
                <w:sz w:val="24"/>
                <w:szCs w:val="24"/>
                <w:lang w:eastAsia="pl-PL"/>
              </w:rPr>
              <w:t>t.j</w:t>
            </w:r>
            <w:proofErr w:type="spellEnd"/>
            <w:r w:rsidRPr="00FE19CB">
              <w:rPr>
                <w:rFonts w:ascii="Times New Roman" w:eastAsia="Times New Roman" w:hAnsi="Times New Roman" w:cs="Times New Roman"/>
                <w:sz w:val="24"/>
                <w:szCs w:val="24"/>
                <w:lang w:eastAsia="pl-PL"/>
              </w:rPr>
              <w:t xml:space="preserve">. Dz. U. z 2019 r. poz. 1843 z </w:t>
            </w:r>
            <w:proofErr w:type="spellStart"/>
            <w:r w:rsidRPr="00FE19CB">
              <w:rPr>
                <w:rFonts w:ascii="Times New Roman" w:eastAsia="Times New Roman" w:hAnsi="Times New Roman" w:cs="Times New Roman"/>
                <w:sz w:val="24"/>
                <w:szCs w:val="24"/>
                <w:lang w:eastAsia="pl-PL"/>
              </w:rPr>
              <w:t>późn</w:t>
            </w:r>
            <w:proofErr w:type="spellEnd"/>
            <w:r w:rsidRPr="00FE19CB">
              <w:rPr>
                <w:rFonts w:ascii="Times New Roman" w:eastAsia="Times New Roman" w:hAnsi="Times New Roman" w:cs="Times New Roman"/>
                <w:sz w:val="24"/>
                <w:szCs w:val="24"/>
                <w:lang w:eastAsia="pl-PL"/>
              </w:rPr>
              <w:t>. zm.). Zgodnie z dyspozycją ww. przepisu postępowanie o udzielenie zamówienia publicznego unieważnia się postępowanie, które obarczone jest niemożliwą do usunięcia wadą uniemożliwiającą zawarcie niepodlegającej unieważnieniu umowy w sprawie zamówienia publicznego. W przedmiotowym postępowaniu tj. „Wykonanie systemu wentylacji mechanicznej i klimatyzacji sali teatralnej, robót w zakresie termomodernizacji stolarki okiennej, drzwiowej i przegród zewnętrznych oraz modernizacji oświetlenia scenicznego”, pa otwarciu ofert okazało się, że w postępowaniu jest rozbieżność pomiędzy zapisami zawartymi w SIWZ, a ogłoszeniem o udzielenie zamówienia. Informacje zawarte w treści SIWZ, w szczególności wszelkie informacje dotyczące warunków udziału i wymaganych dokumentów, powinny być analogiczne do wymagań sformułowanych w treści ogłoszenia o zamówieniu publicznym. Wskazują na to przepisy art. 36 oraz art. 41 ustawy Prawo zamówień publicznych (dalej jako PZP). Oba wskazane przepisy regulują, że obligatoryjnymi elementami ogłoszenia oraz SIWZ muszą być informacja na temat warunków udziału w postępowaniu oraz opis sposobu dokonywania oceny spełniania tych warunków. Zamawiający w treści SIWZ określił warunki dla Wykonawców, którzy wykażą się zdolnością techniczną lub zawodową w tym: realizacją zadań wykonanych w okresie ostatnich 5 lat przed upływem terminu składania ofert oraz skieruje do realizacji zamówienia osoby wskazane przez Zamawiającego. Natomiast w ogłoszeniu o zamówieniu w pkt III.1.3 Zdolność techniczna lub zawodowa określa warunki względem posiadanej kadry przez Wykonawcę, bez wskazania koniczności wykazania się realizacją zadań wykonanych w okresie ostatnich 5 lat przed upływem terminu składania ofert zgodnie z SIWZ.</w:t>
            </w:r>
          </w:p>
        </w:tc>
      </w:tr>
      <w:tr w:rsidR="00FE19CB" w:rsidRPr="00FE19CB" w14:paraId="1B830FF2" w14:textId="77777777" w:rsidTr="00FE19CB">
        <w:tc>
          <w:tcPr>
            <w:tcW w:w="0" w:type="auto"/>
            <w:tcMar>
              <w:top w:w="0" w:type="dxa"/>
              <w:left w:w="0" w:type="dxa"/>
              <w:bottom w:w="0" w:type="dxa"/>
              <w:right w:w="0" w:type="dxa"/>
            </w:tcMar>
            <w:vAlign w:val="center"/>
            <w:hideMark/>
          </w:tcPr>
          <w:p w14:paraId="37B0FA67" w14:textId="77777777" w:rsidR="00FE19CB" w:rsidRPr="00FE19CB" w:rsidRDefault="00FE19CB" w:rsidP="00FE19CB">
            <w:pPr>
              <w:spacing w:after="0" w:line="240" w:lineRule="auto"/>
              <w:rPr>
                <w:rFonts w:ascii="Times New Roman" w:eastAsia="Times New Roman" w:hAnsi="Times New Roman" w:cs="Times New Roman"/>
                <w:sz w:val="24"/>
                <w:szCs w:val="24"/>
                <w:lang w:eastAsia="pl-PL"/>
              </w:rPr>
            </w:pPr>
          </w:p>
        </w:tc>
      </w:tr>
    </w:tbl>
    <w:p w14:paraId="0E07782E"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p>
    <w:p w14:paraId="4F9A3834"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14:paraId="6A6B0545"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p>
    <w:p w14:paraId="26B614DD"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IV.9.1) Podstawa prawna</w:t>
      </w:r>
    </w:p>
    <w:p w14:paraId="324B323C"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 xml:space="preserve">Postępowanie prowadzone jest w trybie   na podstawie art.  ustawy </w:t>
      </w:r>
      <w:proofErr w:type="spellStart"/>
      <w:r w:rsidRPr="00FE19CB">
        <w:rPr>
          <w:rFonts w:ascii="Tahoma" w:eastAsia="Times New Roman" w:hAnsi="Tahoma" w:cs="Tahoma"/>
          <w:color w:val="000000"/>
          <w:sz w:val="18"/>
          <w:szCs w:val="18"/>
          <w:lang w:eastAsia="pl-PL"/>
        </w:rPr>
        <w:t>Pzp</w:t>
      </w:r>
      <w:proofErr w:type="spellEnd"/>
      <w:r w:rsidRPr="00FE19CB">
        <w:rPr>
          <w:rFonts w:ascii="Tahoma" w:eastAsia="Times New Roman" w:hAnsi="Tahoma" w:cs="Tahoma"/>
          <w:color w:val="000000"/>
          <w:sz w:val="18"/>
          <w:szCs w:val="18"/>
          <w:lang w:eastAsia="pl-PL"/>
        </w:rPr>
        <w:t>.</w:t>
      </w:r>
    </w:p>
    <w:p w14:paraId="09D2FA5F" w14:textId="77777777" w:rsidR="00FE19CB"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b/>
          <w:bCs/>
          <w:color w:val="000000"/>
          <w:sz w:val="18"/>
          <w:szCs w:val="18"/>
          <w:lang w:eastAsia="pl-PL"/>
        </w:rPr>
        <w:t>IV.9.2) Uzasadnienie wyboru trybu</w:t>
      </w:r>
    </w:p>
    <w:p w14:paraId="7DDBC86E" w14:textId="77777777" w:rsidR="00551BF3" w:rsidRPr="00FE19CB" w:rsidRDefault="00FE19CB" w:rsidP="00FE19CB">
      <w:pPr>
        <w:shd w:val="clear" w:color="auto" w:fill="FBFBE1"/>
        <w:spacing w:after="0" w:line="240" w:lineRule="auto"/>
        <w:rPr>
          <w:rFonts w:ascii="Tahoma" w:eastAsia="Times New Roman" w:hAnsi="Tahoma" w:cs="Tahoma"/>
          <w:color w:val="000000"/>
          <w:sz w:val="18"/>
          <w:szCs w:val="18"/>
          <w:lang w:eastAsia="pl-PL"/>
        </w:rPr>
      </w:pPr>
      <w:r w:rsidRPr="00FE19CB">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sectPr w:rsidR="00551BF3" w:rsidRPr="00FE1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647"/>
    <w:rsid w:val="001A4647"/>
    <w:rsid w:val="00551BF3"/>
    <w:rsid w:val="00713192"/>
    <w:rsid w:val="00DD0938"/>
    <w:rsid w:val="00FE1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381E"/>
  <w15:docId w15:val="{874957C7-CE21-4FE2-8FB5-13A12EE4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51257">
      <w:bodyDiv w:val="1"/>
      <w:marLeft w:val="0"/>
      <w:marRight w:val="0"/>
      <w:marTop w:val="0"/>
      <w:marBottom w:val="0"/>
      <w:divBdr>
        <w:top w:val="none" w:sz="0" w:space="0" w:color="auto"/>
        <w:left w:val="none" w:sz="0" w:space="0" w:color="auto"/>
        <w:bottom w:val="none" w:sz="0" w:space="0" w:color="auto"/>
        <w:right w:val="none" w:sz="0" w:space="0" w:color="auto"/>
      </w:divBdr>
      <w:divsChild>
        <w:div w:id="1105924306">
          <w:marLeft w:val="0"/>
          <w:marRight w:val="0"/>
          <w:marTop w:val="0"/>
          <w:marBottom w:val="0"/>
          <w:divBdr>
            <w:top w:val="none" w:sz="0" w:space="0" w:color="auto"/>
            <w:left w:val="none" w:sz="0" w:space="0" w:color="auto"/>
            <w:bottom w:val="none" w:sz="0" w:space="0" w:color="auto"/>
            <w:right w:val="none" w:sz="0" w:space="0" w:color="auto"/>
          </w:divBdr>
        </w:div>
        <w:div w:id="1129279691">
          <w:marLeft w:val="0"/>
          <w:marRight w:val="0"/>
          <w:marTop w:val="0"/>
          <w:marBottom w:val="0"/>
          <w:divBdr>
            <w:top w:val="none" w:sz="0" w:space="0" w:color="auto"/>
            <w:left w:val="none" w:sz="0" w:space="0" w:color="auto"/>
            <w:bottom w:val="none" w:sz="0" w:space="0" w:color="auto"/>
            <w:right w:val="none" w:sz="0" w:space="0" w:color="auto"/>
          </w:divBdr>
        </w:div>
        <w:div w:id="1464958656">
          <w:marLeft w:val="0"/>
          <w:marRight w:val="0"/>
          <w:marTop w:val="0"/>
          <w:marBottom w:val="0"/>
          <w:divBdr>
            <w:top w:val="none" w:sz="0" w:space="0" w:color="auto"/>
            <w:left w:val="none" w:sz="0" w:space="0" w:color="auto"/>
            <w:bottom w:val="none" w:sz="0" w:space="0" w:color="auto"/>
            <w:right w:val="none" w:sz="0" w:space="0" w:color="auto"/>
          </w:divBdr>
        </w:div>
        <w:div w:id="1424032053">
          <w:marLeft w:val="0"/>
          <w:marRight w:val="0"/>
          <w:marTop w:val="0"/>
          <w:marBottom w:val="0"/>
          <w:divBdr>
            <w:top w:val="none" w:sz="0" w:space="0" w:color="auto"/>
            <w:left w:val="none" w:sz="0" w:space="0" w:color="auto"/>
            <w:bottom w:val="none" w:sz="0" w:space="0" w:color="auto"/>
            <w:right w:val="none" w:sz="0" w:space="0" w:color="auto"/>
          </w:divBdr>
          <w:divsChild>
            <w:div w:id="1069570210">
              <w:marLeft w:val="0"/>
              <w:marRight w:val="0"/>
              <w:marTop w:val="0"/>
              <w:marBottom w:val="0"/>
              <w:divBdr>
                <w:top w:val="none" w:sz="0" w:space="0" w:color="auto"/>
                <w:left w:val="none" w:sz="0" w:space="0" w:color="auto"/>
                <w:bottom w:val="none" w:sz="0" w:space="0" w:color="auto"/>
                <w:right w:val="none" w:sz="0" w:space="0" w:color="auto"/>
              </w:divBdr>
            </w:div>
          </w:divsChild>
        </w:div>
        <w:div w:id="1740588553">
          <w:marLeft w:val="0"/>
          <w:marRight w:val="0"/>
          <w:marTop w:val="0"/>
          <w:marBottom w:val="0"/>
          <w:divBdr>
            <w:top w:val="none" w:sz="0" w:space="0" w:color="auto"/>
            <w:left w:val="none" w:sz="0" w:space="0" w:color="auto"/>
            <w:bottom w:val="none" w:sz="0" w:space="0" w:color="auto"/>
            <w:right w:val="none" w:sz="0" w:space="0" w:color="auto"/>
          </w:divBdr>
        </w:div>
        <w:div w:id="1773937098">
          <w:marLeft w:val="0"/>
          <w:marRight w:val="0"/>
          <w:marTop w:val="0"/>
          <w:marBottom w:val="0"/>
          <w:divBdr>
            <w:top w:val="none" w:sz="0" w:space="0" w:color="auto"/>
            <w:left w:val="none" w:sz="0" w:space="0" w:color="auto"/>
            <w:bottom w:val="none" w:sz="0" w:space="0" w:color="auto"/>
            <w:right w:val="none" w:sz="0" w:space="0" w:color="auto"/>
          </w:divBdr>
        </w:div>
        <w:div w:id="1097366069">
          <w:marLeft w:val="0"/>
          <w:marRight w:val="0"/>
          <w:marTop w:val="0"/>
          <w:marBottom w:val="0"/>
          <w:divBdr>
            <w:top w:val="none" w:sz="0" w:space="0" w:color="auto"/>
            <w:left w:val="none" w:sz="0" w:space="0" w:color="auto"/>
            <w:bottom w:val="none" w:sz="0" w:space="0" w:color="auto"/>
            <w:right w:val="none" w:sz="0" w:space="0" w:color="auto"/>
          </w:divBdr>
        </w:div>
        <w:div w:id="1506439712">
          <w:marLeft w:val="0"/>
          <w:marRight w:val="0"/>
          <w:marTop w:val="0"/>
          <w:marBottom w:val="0"/>
          <w:divBdr>
            <w:top w:val="none" w:sz="0" w:space="0" w:color="auto"/>
            <w:left w:val="none" w:sz="0" w:space="0" w:color="auto"/>
            <w:bottom w:val="none" w:sz="0" w:space="0" w:color="auto"/>
            <w:right w:val="none" w:sz="0" w:space="0" w:color="auto"/>
          </w:divBdr>
          <w:divsChild>
            <w:div w:id="1828471231">
              <w:marLeft w:val="0"/>
              <w:marRight w:val="0"/>
              <w:marTop w:val="0"/>
              <w:marBottom w:val="0"/>
              <w:divBdr>
                <w:top w:val="none" w:sz="0" w:space="0" w:color="auto"/>
                <w:left w:val="none" w:sz="0" w:space="0" w:color="auto"/>
                <w:bottom w:val="none" w:sz="0" w:space="0" w:color="auto"/>
                <w:right w:val="none" w:sz="0" w:space="0" w:color="auto"/>
              </w:divBdr>
            </w:div>
          </w:divsChild>
        </w:div>
        <w:div w:id="1567839367">
          <w:marLeft w:val="0"/>
          <w:marRight w:val="0"/>
          <w:marTop w:val="0"/>
          <w:marBottom w:val="0"/>
          <w:divBdr>
            <w:top w:val="none" w:sz="0" w:space="0" w:color="auto"/>
            <w:left w:val="none" w:sz="0" w:space="0" w:color="auto"/>
            <w:bottom w:val="none" w:sz="0" w:space="0" w:color="auto"/>
            <w:right w:val="none" w:sz="0" w:space="0" w:color="auto"/>
          </w:divBdr>
        </w:div>
        <w:div w:id="1825195866">
          <w:marLeft w:val="0"/>
          <w:marRight w:val="0"/>
          <w:marTop w:val="0"/>
          <w:marBottom w:val="0"/>
          <w:divBdr>
            <w:top w:val="none" w:sz="0" w:space="0" w:color="auto"/>
            <w:left w:val="none" w:sz="0" w:space="0" w:color="auto"/>
            <w:bottom w:val="none" w:sz="0" w:space="0" w:color="auto"/>
            <w:right w:val="none" w:sz="0" w:space="0" w:color="auto"/>
          </w:divBdr>
        </w:div>
        <w:div w:id="218909170">
          <w:marLeft w:val="0"/>
          <w:marRight w:val="0"/>
          <w:marTop w:val="0"/>
          <w:marBottom w:val="0"/>
          <w:divBdr>
            <w:top w:val="none" w:sz="0" w:space="0" w:color="auto"/>
            <w:left w:val="none" w:sz="0" w:space="0" w:color="auto"/>
            <w:bottom w:val="none" w:sz="0" w:space="0" w:color="auto"/>
            <w:right w:val="none" w:sz="0" w:space="0" w:color="auto"/>
          </w:divBdr>
          <w:divsChild>
            <w:div w:id="1941915630">
              <w:marLeft w:val="0"/>
              <w:marRight w:val="0"/>
              <w:marTop w:val="0"/>
              <w:marBottom w:val="0"/>
              <w:divBdr>
                <w:top w:val="none" w:sz="0" w:space="0" w:color="auto"/>
                <w:left w:val="none" w:sz="0" w:space="0" w:color="auto"/>
                <w:bottom w:val="none" w:sz="0" w:space="0" w:color="auto"/>
                <w:right w:val="none" w:sz="0" w:space="0" w:color="auto"/>
              </w:divBdr>
            </w:div>
          </w:divsChild>
        </w:div>
        <w:div w:id="1807114743">
          <w:marLeft w:val="0"/>
          <w:marRight w:val="0"/>
          <w:marTop w:val="0"/>
          <w:marBottom w:val="0"/>
          <w:divBdr>
            <w:top w:val="none" w:sz="0" w:space="0" w:color="auto"/>
            <w:left w:val="none" w:sz="0" w:space="0" w:color="auto"/>
            <w:bottom w:val="none" w:sz="0" w:space="0" w:color="auto"/>
            <w:right w:val="none" w:sz="0" w:space="0" w:color="auto"/>
          </w:divBdr>
        </w:div>
        <w:div w:id="504369149">
          <w:marLeft w:val="0"/>
          <w:marRight w:val="0"/>
          <w:marTop w:val="0"/>
          <w:marBottom w:val="0"/>
          <w:divBdr>
            <w:top w:val="none" w:sz="0" w:space="0" w:color="auto"/>
            <w:left w:val="none" w:sz="0" w:space="0" w:color="auto"/>
            <w:bottom w:val="none" w:sz="0" w:space="0" w:color="auto"/>
            <w:right w:val="none" w:sz="0" w:space="0" w:color="auto"/>
          </w:divBdr>
          <w:divsChild>
            <w:div w:id="1986154042">
              <w:marLeft w:val="0"/>
              <w:marRight w:val="0"/>
              <w:marTop w:val="0"/>
              <w:marBottom w:val="0"/>
              <w:divBdr>
                <w:top w:val="none" w:sz="0" w:space="0" w:color="auto"/>
                <w:left w:val="none" w:sz="0" w:space="0" w:color="auto"/>
                <w:bottom w:val="none" w:sz="0" w:space="0" w:color="auto"/>
                <w:right w:val="none" w:sz="0" w:space="0" w:color="auto"/>
              </w:divBdr>
            </w:div>
          </w:divsChild>
        </w:div>
        <w:div w:id="1736971629">
          <w:marLeft w:val="0"/>
          <w:marRight w:val="0"/>
          <w:marTop w:val="0"/>
          <w:marBottom w:val="0"/>
          <w:divBdr>
            <w:top w:val="none" w:sz="0" w:space="0" w:color="auto"/>
            <w:left w:val="none" w:sz="0" w:space="0" w:color="auto"/>
            <w:bottom w:val="none" w:sz="0" w:space="0" w:color="auto"/>
            <w:right w:val="none" w:sz="0" w:space="0" w:color="auto"/>
          </w:divBdr>
        </w:div>
        <w:div w:id="1686252583">
          <w:marLeft w:val="0"/>
          <w:marRight w:val="0"/>
          <w:marTop w:val="0"/>
          <w:marBottom w:val="0"/>
          <w:divBdr>
            <w:top w:val="none" w:sz="0" w:space="0" w:color="auto"/>
            <w:left w:val="none" w:sz="0" w:space="0" w:color="auto"/>
            <w:bottom w:val="none" w:sz="0" w:space="0" w:color="auto"/>
            <w:right w:val="none" w:sz="0" w:space="0" w:color="auto"/>
          </w:divBdr>
          <w:divsChild>
            <w:div w:id="2013021421">
              <w:marLeft w:val="0"/>
              <w:marRight w:val="0"/>
              <w:marTop w:val="0"/>
              <w:marBottom w:val="0"/>
              <w:divBdr>
                <w:top w:val="none" w:sz="0" w:space="0" w:color="auto"/>
                <w:left w:val="none" w:sz="0" w:space="0" w:color="auto"/>
                <w:bottom w:val="none" w:sz="0" w:space="0" w:color="auto"/>
                <w:right w:val="none" w:sz="0" w:space="0" w:color="auto"/>
              </w:divBdr>
            </w:div>
          </w:divsChild>
        </w:div>
        <w:div w:id="425542429">
          <w:marLeft w:val="0"/>
          <w:marRight w:val="0"/>
          <w:marTop w:val="0"/>
          <w:marBottom w:val="0"/>
          <w:divBdr>
            <w:top w:val="none" w:sz="0" w:space="0" w:color="auto"/>
            <w:left w:val="none" w:sz="0" w:space="0" w:color="auto"/>
            <w:bottom w:val="none" w:sz="0" w:space="0" w:color="auto"/>
            <w:right w:val="none" w:sz="0" w:space="0" w:color="auto"/>
          </w:divBdr>
          <w:divsChild>
            <w:div w:id="1753887211">
              <w:marLeft w:val="0"/>
              <w:marRight w:val="0"/>
              <w:marTop w:val="0"/>
              <w:marBottom w:val="0"/>
              <w:divBdr>
                <w:top w:val="none" w:sz="0" w:space="0" w:color="auto"/>
                <w:left w:val="none" w:sz="0" w:space="0" w:color="auto"/>
                <w:bottom w:val="none" w:sz="0" w:space="0" w:color="auto"/>
                <w:right w:val="none" w:sz="0" w:space="0" w:color="auto"/>
              </w:divBdr>
            </w:div>
          </w:divsChild>
        </w:div>
        <w:div w:id="1526140134">
          <w:marLeft w:val="0"/>
          <w:marRight w:val="0"/>
          <w:marTop w:val="0"/>
          <w:marBottom w:val="0"/>
          <w:divBdr>
            <w:top w:val="none" w:sz="0" w:space="0" w:color="auto"/>
            <w:left w:val="none" w:sz="0" w:space="0" w:color="auto"/>
            <w:bottom w:val="none" w:sz="0" w:space="0" w:color="auto"/>
            <w:right w:val="none" w:sz="0" w:space="0" w:color="auto"/>
          </w:divBdr>
          <w:divsChild>
            <w:div w:id="1279944880">
              <w:marLeft w:val="0"/>
              <w:marRight w:val="0"/>
              <w:marTop w:val="0"/>
              <w:marBottom w:val="0"/>
              <w:divBdr>
                <w:top w:val="none" w:sz="0" w:space="0" w:color="auto"/>
                <w:left w:val="none" w:sz="0" w:space="0" w:color="auto"/>
                <w:bottom w:val="none" w:sz="0" w:space="0" w:color="auto"/>
                <w:right w:val="none" w:sz="0" w:space="0" w:color="auto"/>
              </w:divBdr>
            </w:div>
          </w:divsChild>
        </w:div>
        <w:div w:id="1372264668">
          <w:marLeft w:val="0"/>
          <w:marRight w:val="0"/>
          <w:marTop w:val="0"/>
          <w:marBottom w:val="0"/>
          <w:divBdr>
            <w:top w:val="none" w:sz="0" w:space="0" w:color="auto"/>
            <w:left w:val="none" w:sz="0" w:space="0" w:color="auto"/>
            <w:bottom w:val="none" w:sz="0" w:space="0" w:color="auto"/>
            <w:right w:val="none" w:sz="0" w:space="0" w:color="auto"/>
          </w:divBdr>
        </w:div>
        <w:div w:id="1345861138">
          <w:marLeft w:val="0"/>
          <w:marRight w:val="0"/>
          <w:marTop w:val="0"/>
          <w:marBottom w:val="0"/>
          <w:divBdr>
            <w:top w:val="none" w:sz="0" w:space="0" w:color="auto"/>
            <w:left w:val="none" w:sz="0" w:space="0" w:color="auto"/>
            <w:bottom w:val="none" w:sz="0" w:space="0" w:color="auto"/>
            <w:right w:val="none" w:sz="0" w:space="0" w:color="auto"/>
          </w:divBdr>
        </w:div>
        <w:div w:id="1715618472">
          <w:marLeft w:val="0"/>
          <w:marRight w:val="0"/>
          <w:marTop w:val="0"/>
          <w:marBottom w:val="0"/>
          <w:divBdr>
            <w:top w:val="none" w:sz="0" w:space="0" w:color="auto"/>
            <w:left w:val="none" w:sz="0" w:space="0" w:color="auto"/>
            <w:bottom w:val="none" w:sz="0" w:space="0" w:color="auto"/>
            <w:right w:val="none" w:sz="0" w:space="0" w:color="auto"/>
          </w:divBdr>
        </w:div>
        <w:div w:id="590895069">
          <w:marLeft w:val="0"/>
          <w:marRight w:val="0"/>
          <w:marTop w:val="0"/>
          <w:marBottom w:val="0"/>
          <w:divBdr>
            <w:top w:val="none" w:sz="0" w:space="0" w:color="auto"/>
            <w:left w:val="none" w:sz="0" w:space="0" w:color="auto"/>
            <w:bottom w:val="none" w:sz="0" w:space="0" w:color="auto"/>
            <w:right w:val="none" w:sz="0" w:space="0" w:color="auto"/>
          </w:divBdr>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325549281">
              <w:marLeft w:val="0"/>
              <w:marRight w:val="0"/>
              <w:marTop w:val="0"/>
              <w:marBottom w:val="0"/>
              <w:divBdr>
                <w:top w:val="none" w:sz="0" w:space="0" w:color="auto"/>
                <w:left w:val="none" w:sz="0" w:space="0" w:color="auto"/>
                <w:bottom w:val="none" w:sz="0" w:space="0" w:color="auto"/>
                <w:right w:val="none" w:sz="0" w:space="0" w:color="auto"/>
              </w:divBdr>
            </w:div>
            <w:div w:id="8528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6162</Characters>
  <Application>Microsoft Office Word</Application>
  <DocSecurity>0</DocSecurity>
  <Lines>51</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PiotrG</dc:creator>
  <cp:keywords/>
  <dc:description/>
  <cp:lastModifiedBy>Joanna</cp:lastModifiedBy>
  <cp:revision>2</cp:revision>
  <dcterms:created xsi:type="dcterms:W3CDTF">2020-07-08T09:40:00Z</dcterms:created>
  <dcterms:modified xsi:type="dcterms:W3CDTF">2020-07-08T09:40:00Z</dcterms:modified>
</cp:coreProperties>
</file>